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70D5D" w14:textId="77777777" w:rsidR="00290D36" w:rsidRDefault="00290D36" w:rsidP="00ED15B2">
      <w:p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4BC188" w14:textId="58B76C65" w:rsidR="00E679F5" w:rsidRDefault="00E679F5" w:rsidP="00ED15B2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FC63623" w14:textId="77777777" w:rsidR="00843231" w:rsidRDefault="00843231" w:rsidP="00ED15B2">
      <w:p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27AD90E" w14:textId="2FDF79AD" w:rsidR="00ED15B2" w:rsidRPr="00ED15B2" w:rsidRDefault="003C10A2" w:rsidP="00ED15B2">
      <w:p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15B2">
        <w:rPr>
          <w:rFonts w:ascii="Times New Roman" w:hAnsi="Times New Roman" w:cs="Times New Roman"/>
          <w:b/>
          <w:sz w:val="32"/>
          <w:szCs w:val="32"/>
        </w:rPr>
        <w:t>OPIS  PRZEDMIOTU ZAMÓWIENIA</w:t>
      </w:r>
    </w:p>
    <w:p w14:paraId="4DE5DF4D" w14:textId="77777777" w:rsidR="00ED15B2" w:rsidRPr="00ED15B2" w:rsidRDefault="003C10A2" w:rsidP="00ED15B2">
      <w:p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15B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9340A7E" w14:textId="0BA7D8E7" w:rsidR="00ED15B2" w:rsidRDefault="00ED15B2" w:rsidP="00ED15B2">
      <w:pPr>
        <w:ind w:left="0"/>
        <w:jc w:val="center"/>
        <w:rPr>
          <w:rFonts w:cstheme="minorHAnsi"/>
          <w:b/>
          <w:sz w:val="24"/>
        </w:rPr>
      </w:pPr>
    </w:p>
    <w:p w14:paraId="6C835D4F" w14:textId="77777777" w:rsidR="00ED15B2" w:rsidRDefault="00ED15B2" w:rsidP="00ED15B2">
      <w:pPr>
        <w:ind w:left="0"/>
        <w:jc w:val="center"/>
        <w:rPr>
          <w:rFonts w:cstheme="minorHAnsi"/>
          <w:b/>
          <w:sz w:val="24"/>
        </w:rPr>
      </w:pPr>
    </w:p>
    <w:p w14:paraId="069FA23A" w14:textId="77777777" w:rsidR="00ED15B2" w:rsidRDefault="00ED15B2" w:rsidP="00ED15B2">
      <w:pPr>
        <w:ind w:left="0"/>
        <w:jc w:val="center"/>
        <w:rPr>
          <w:rFonts w:cstheme="minorHAnsi"/>
          <w:b/>
          <w:sz w:val="24"/>
        </w:rPr>
      </w:pPr>
    </w:p>
    <w:p w14:paraId="351F4EBB" w14:textId="77777777" w:rsidR="003C10A2" w:rsidRPr="00612DF1" w:rsidRDefault="003C10A2" w:rsidP="00ED15B2">
      <w:pPr>
        <w:ind w:left="0"/>
        <w:jc w:val="center"/>
        <w:rPr>
          <w:rFonts w:cstheme="minorHAnsi"/>
          <w:sz w:val="24"/>
        </w:rPr>
      </w:pPr>
      <w:r w:rsidRPr="00612DF1">
        <w:rPr>
          <w:rFonts w:cstheme="minorHAnsi"/>
          <w:b/>
          <w:sz w:val="24"/>
        </w:rPr>
        <w:t xml:space="preserve"> </w:t>
      </w:r>
    </w:p>
    <w:p w14:paraId="0D1C369A" w14:textId="1E3E8F38" w:rsidR="003C10A2" w:rsidRPr="00612DF1" w:rsidRDefault="003C10A2" w:rsidP="009C1DE7">
      <w:pPr>
        <w:spacing w:line="276" w:lineRule="auto"/>
        <w:ind w:left="1134" w:hanging="1134"/>
        <w:rPr>
          <w:rFonts w:cstheme="minorHAnsi"/>
          <w:sz w:val="24"/>
        </w:rPr>
      </w:pPr>
      <w:r w:rsidRPr="00612DF1">
        <w:rPr>
          <w:rFonts w:cstheme="minorHAnsi"/>
          <w:sz w:val="24"/>
        </w:rPr>
        <w:t>Temat:</w:t>
      </w:r>
      <w:r w:rsidR="00ED15B2">
        <w:rPr>
          <w:rFonts w:cstheme="minorHAnsi"/>
          <w:sz w:val="24"/>
        </w:rPr>
        <w:tab/>
      </w:r>
      <w:r w:rsidR="00ED15B2">
        <w:rPr>
          <w:rFonts w:cstheme="minorHAnsi"/>
          <w:sz w:val="24"/>
        </w:rPr>
        <w:tab/>
      </w:r>
      <w:r w:rsidR="00683AB4">
        <w:rPr>
          <w:b/>
          <w:sz w:val="24"/>
          <w:szCs w:val="24"/>
        </w:rPr>
        <w:t xml:space="preserve">Remont węzła sanitarnego </w:t>
      </w:r>
      <w:r w:rsidR="00290D36">
        <w:rPr>
          <w:b/>
          <w:sz w:val="24"/>
          <w:szCs w:val="24"/>
        </w:rPr>
        <w:t xml:space="preserve">na II piętrze </w:t>
      </w:r>
      <w:r w:rsidR="009C1DE7" w:rsidRPr="009C1DE7">
        <w:rPr>
          <w:b/>
          <w:sz w:val="24"/>
          <w:szCs w:val="24"/>
        </w:rPr>
        <w:t>w budynku nr 2 w</w:t>
      </w:r>
      <w:r w:rsidR="00290D36">
        <w:rPr>
          <w:b/>
          <w:sz w:val="24"/>
          <w:szCs w:val="24"/>
        </w:rPr>
        <w:t xml:space="preserve"> m. Lubań.</w:t>
      </w:r>
      <w:r w:rsidR="00BE6124" w:rsidRPr="009C1DE7">
        <w:rPr>
          <w:rFonts w:cstheme="minorHAnsi"/>
          <w:sz w:val="28"/>
          <w:szCs w:val="24"/>
        </w:rPr>
        <w:t xml:space="preserve"> </w:t>
      </w:r>
      <w:r w:rsidRPr="009C1DE7">
        <w:rPr>
          <w:rFonts w:cstheme="minorHAnsi"/>
          <w:sz w:val="28"/>
        </w:rPr>
        <w:t xml:space="preserve"> </w:t>
      </w:r>
    </w:p>
    <w:p w14:paraId="0E675D2F" w14:textId="77777777" w:rsidR="003C10A2" w:rsidRPr="00612DF1" w:rsidRDefault="003C10A2" w:rsidP="009C1DE7">
      <w:pPr>
        <w:spacing w:before="720" w:line="276" w:lineRule="auto"/>
        <w:ind w:hanging="1418"/>
        <w:rPr>
          <w:rFonts w:cstheme="minorHAnsi"/>
          <w:sz w:val="24"/>
        </w:rPr>
      </w:pPr>
      <w:r w:rsidRPr="00612DF1">
        <w:rPr>
          <w:rFonts w:cstheme="minorHAnsi"/>
          <w:sz w:val="24"/>
        </w:rPr>
        <w:t>Inwestor:</w:t>
      </w:r>
    </w:p>
    <w:p w14:paraId="2E6E8022" w14:textId="77777777" w:rsidR="003C10A2" w:rsidRPr="00612DF1" w:rsidRDefault="003C10A2" w:rsidP="003C10A2">
      <w:pPr>
        <w:spacing w:line="276" w:lineRule="auto"/>
        <w:ind w:hanging="1134"/>
        <w:rPr>
          <w:rFonts w:cstheme="minorHAnsi"/>
          <w:sz w:val="24"/>
        </w:rPr>
      </w:pPr>
    </w:p>
    <w:p w14:paraId="60366AB2" w14:textId="77777777" w:rsidR="003C10A2" w:rsidRPr="00612DF1" w:rsidRDefault="003C10A2" w:rsidP="003C10A2">
      <w:pPr>
        <w:spacing w:line="276" w:lineRule="auto"/>
        <w:ind w:hanging="1134"/>
        <w:jc w:val="center"/>
        <w:rPr>
          <w:rFonts w:cstheme="minorHAnsi"/>
          <w:b/>
          <w:sz w:val="24"/>
        </w:rPr>
      </w:pPr>
      <w:r w:rsidRPr="00612DF1">
        <w:rPr>
          <w:rFonts w:cstheme="minorHAnsi"/>
          <w:b/>
          <w:sz w:val="24"/>
        </w:rPr>
        <w:t>Ośrodek Szkoleń Specjalistycznych Straży Granicznej</w:t>
      </w:r>
    </w:p>
    <w:p w14:paraId="26F00548" w14:textId="562E5E9A" w:rsidR="00D46773" w:rsidRDefault="003C10A2" w:rsidP="00843231">
      <w:pPr>
        <w:tabs>
          <w:tab w:val="left" w:pos="1276"/>
        </w:tabs>
        <w:spacing w:after="6120" w:line="276" w:lineRule="auto"/>
        <w:ind w:left="0"/>
        <w:jc w:val="center"/>
        <w:rPr>
          <w:rFonts w:cstheme="minorHAnsi"/>
          <w:sz w:val="24"/>
        </w:rPr>
      </w:pPr>
      <w:r w:rsidRPr="00612DF1">
        <w:rPr>
          <w:rFonts w:cstheme="minorHAnsi"/>
          <w:b/>
          <w:sz w:val="24"/>
        </w:rPr>
        <w:t>59-800 Lubań, ul. Wojska Polskiego 2</w:t>
      </w:r>
      <w:r w:rsidR="00BE6124">
        <w:rPr>
          <w:rFonts w:cstheme="minorHAnsi"/>
          <w:b/>
          <w:sz w:val="24"/>
        </w:rPr>
        <w:t>.</w:t>
      </w:r>
    </w:p>
    <w:p w14:paraId="1A5450A6" w14:textId="59049F2A" w:rsidR="00762F0A" w:rsidRDefault="00290D36" w:rsidP="00762F0A">
      <w:pPr>
        <w:spacing w:before="2040" w:after="480" w:line="276" w:lineRule="auto"/>
        <w:ind w:left="0"/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Lubań,  sierpień</w:t>
      </w:r>
      <w:r w:rsidR="00CC3B9E" w:rsidRPr="00612DF1">
        <w:rPr>
          <w:rFonts w:cstheme="minorHAnsi"/>
          <w:sz w:val="24"/>
        </w:rPr>
        <w:t xml:space="preserve"> 2026</w:t>
      </w:r>
      <w:r w:rsidR="00CA1893">
        <w:rPr>
          <w:rFonts w:cstheme="minorHAnsi"/>
          <w:sz w:val="24"/>
        </w:rPr>
        <w:t xml:space="preserve"> r.</w:t>
      </w:r>
    </w:p>
    <w:p w14:paraId="215AEAA6" w14:textId="2E2368C2" w:rsidR="00762F0A" w:rsidRDefault="00762F0A" w:rsidP="00762F0A">
      <w:pPr>
        <w:spacing w:after="480" w:line="276" w:lineRule="auto"/>
        <w:ind w:left="0"/>
        <w:rPr>
          <w:rFonts w:cstheme="minorHAnsi"/>
          <w:sz w:val="24"/>
        </w:rPr>
      </w:pPr>
    </w:p>
    <w:p w14:paraId="1F76AA21" w14:textId="77777777" w:rsidR="00762F0A" w:rsidRPr="00CA1893" w:rsidRDefault="00762F0A" w:rsidP="00762F0A">
      <w:pPr>
        <w:spacing w:after="480" w:line="276" w:lineRule="auto"/>
        <w:ind w:left="0"/>
        <w:rPr>
          <w:rFonts w:cstheme="minorHAnsi"/>
          <w:sz w:val="24"/>
        </w:rPr>
      </w:pPr>
      <w:bookmarkStart w:id="0" w:name="_GoBack"/>
      <w:bookmarkEnd w:id="0"/>
    </w:p>
    <w:p w14:paraId="74851ECD" w14:textId="77777777" w:rsidR="0075039C" w:rsidRPr="00642DC9" w:rsidRDefault="0075039C" w:rsidP="0027685F">
      <w:pPr>
        <w:pStyle w:val="Akapitzlist"/>
        <w:numPr>
          <w:ilvl w:val="0"/>
          <w:numId w:val="2"/>
        </w:numPr>
        <w:spacing w:after="160" w:line="259" w:lineRule="auto"/>
        <w:ind w:left="0" w:hanging="284"/>
        <w:rPr>
          <w:rFonts w:cstheme="minorHAnsi"/>
          <w:b/>
          <w:sz w:val="24"/>
          <w:szCs w:val="24"/>
        </w:rPr>
      </w:pPr>
      <w:r w:rsidRPr="00642DC9">
        <w:rPr>
          <w:rFonts w:cstheme="minorHAnsi"/>
          <w:b/>
          <w:sz w:val="24"/>
          <w:szCs w:val="24"/>
        </w:rPr>
        <w:lastRenderedPageBreak/>
        <w:t>Informacje ogólne</w:t>
      </w:r>
      <w:r w:rsidR="0079159C">
        <w:rPr>
          <w:rFonts w:cstheme="minorHAnsi"/>
          <w:b/>
          <w:sz w:val="24"/>
          <w:szCs w:val="24"/>
        </w:rPr>
        <w:t>.</w:t>
      </w:r>
    </w:p>
    <w:p w14:paraId="31FB85BA" w14:textId="77777777" w:rsidR="00F474BC" w:rsidRPr="00642DC9" w:rsidRDefault="00F474BC" w:rsidP="0027685F">
      <w:pPr>
        <w:pStyle w:val="Akapitzlist"/>
        <w:numPr>
          <w:ilvl w:val="1"/>
          <w:numId w:val="2"/>
        </w:numPr>
        <w:spacing w:after="160" w:line="259" w:lineRule="auto"/>
        <w:ind w:left="142" w:hanging="426"/>
        <w:rPr>
          <w:rFonts w:cstheme="minorHAnsi"/>
          <w:b/>
          <w:sz w:val="24"/>
          <w:szCs w:val="24"/>
        </w:rPr>
      </w:pPr>
      <w:r w:rsidRPr="00642DC9">
        <w:rPr>
          <w:rFonts w:cstheme="minorHAnsi"/>
          <w:b/>
          <w:sz w:val="24"/>
          <w:szCs w:val="24"/>
        </w:rPr>
        <w:t>Przedmiot zamówienia</w:t>
      </w:r>
      <w:r>
        <w:rPr>
          <w:rFonts w:cstheme="minorHAnsi"/>
          <w:b/>
          <w:sz w:val="24"/>
          <w:szCs w:val="24"/>
        </w:rPr>
        <w:t>.</w:t>
      </w:r>
    </w:p>
    <w:p w14:paraId="7718EF77" w14:textId="7DCE87C0" w:rsidR="00601A19" w:rsidRPr="00786FF7" w:rsidRDefault="003C3476" w:rsidP="00786FF7">
      <w:pPr>
        <w:spacing w:line="276" w:lineRule="auto"/>
        <w:ind w:left="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Przedmiotem zamówienia jest wykonanie robót budowlanych w ramach zadania</w:t>
      </w:r>
      <w:r>
        <w:rPr>
          <w:rFonts w:cstheme="minorHAnsi"/>
          <w:sz w:val="24"/>
          <w:szCs w:val="24"/>
        </w:rPr>
        <w:br/>
        <w:t>pn. „</w:t>
      </w:r>
      <w:r w:rsidR="00683AB4">
        <w:rPr>
          <w:rFonts w:cstheme="minorHAnsi"/>
          <w:b/>
          <w:sz w:val="24"/>
          <w:szCs w:val="24"/>
        </w:rPr>
        <w:t>Remont węzła sanitarnego</w:t>
      </w:r>
      <w:r w:rsidR="00786FF7">
        <w:rPr>
          <w:rFonts w:cstheme="minorHAnsi"/>
          <w:b/>
          <w:sz w:val="24"/>
          <w:szCs w:val="24"/>
        </w:rPr>
        <w:t xml:space="preserve"> </w:t>
      </w:r>
      <w:r w:rsidR="00786FF7">
        <w:rPr>
          <w:b/>
          <w:sz w:val="24"/>
          <w:szCs w:val="24"/>
        </w:rPr>
        <w:t xml:space="preserve">na II piętrze </w:t>
      </w:r>
      <w:r w:rsidR="00786FF7" w:rsidRPr="009C1DE7">
        <w:rPr>
          <w:b/>
          <w:sz w:val="24"/>
          <w:szCs w:val="24"/>
        </w:rPr>
        <w:t>w budynku nr 2 w</w:t>
      </w:r>
      <w:r w:rsidR="00786FF7">
        <w:rPr>
          <w:b/>
          <w:sz w:val="24"/>
          <w:szCs w:val="24"/>
        </w:rPr>
        <w:t xml:space="preserve"> m. Lubań</w:t>
      </w:r>
      <w:r w:rsidR="00786FF7">
        <w:rPr>
          <w:rFonts w:cstheme="minorHAnsi"/>
          <w:sz w:val="24"/>
          <w:szCs w:val="24"/>
        </w:rPr>
        <w:t xml:space="preserve">” w zakresie </w:t>
      </w:r>
      <w:r w:rsidR="00601A19" w:rsidRPr="00786FF7">
        <w:rPr>
          <w:rFonts w:cstheme="minorHAnsi"/>
          <w:sz w:val="24"/>
          <w:szCs w:val="24"/>
        </w:rPr>
        <w:t xml:space="preserve">dwóch pomieszczeń sanitarnych znajdujących się na </w:t>
      </w:r>
      <w:r w:rsidR="00651AC9">
        <w:rPr>
          <w:rFonts w:cstheme="minorHAnsi"/>
          <w:sz w:val="24"/>
          <w:szCs w:val="24"/>
        </w:rPr>
        <w:t>II piętrze</w:t>
      </w:r>
      <w:r w:rsidR="00786FF7">
        <w:rPr>
          <w:rFonts w:cstheme="minorHAnsi"/>
          <w:sz w:val="24"/>
          <w:szCs w:val="24"/>
        </w:rPr>
        <w:t xml:space="preserve"> budynku nr 2</w:t>
      </w:r>
      <w:r w:rsidR="00601A19" w:rsidRPr="00786FF7">
        <w:rPr>
          <w:rFonts w:cstheme="minorHAnsi"/>
          <w:sz w:val="24"/>
          <w:szCs w:val="24"/>
        </w:rPr>
        <w:t>;</w:t>
      </w:r>
    </w:p>
    <w:p w14:paraId="4101A998" w14:textId="77777777" w:rsidR="00601A19" w:rsidRDefault="00601A19" w:rsidP="003C3476">
      <w:pPr>
        <w:pStyle w:val="Akapitzlist"/>
        <w:spacing w:line="276" w:lineRule="auto"/>
        <w:ind w:left="142"/>
        <w:jc w:val="both"/>
        <w:rPr>
          <w:rFonts w:cstheme="minorHAnsi"/>
          <w:sz w:val="24"/>
          <w:szCs w:val="24"/>
        </w:rPr>
      </w:pPr>
    </w:p>
    <w:p w14:paraId="77D40561" w14:textId="77777777" w:rsidR="003C3476" w:rsidRDefault="003C3476" w:rsidP="003C3476">
      <w:pPr>
        <w:pStyle w:val="Akapitzlist"/>
        <w:spacing w:after="160" w:line="256" w:lineRule="auto"/>
        <w:ind w:left="142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Adres inwestycji:</w:t>
      </w:r>
      <w:r>
        <w:rPr>
          <w:rFonts w:cstheme="minorHAnsi"/>
          <w:sz w:val="24"/>
          <w:szCs w:val="24"/>
        </w:rPr>
        <w:t xml:space="preserve"> </w:t>
      </w:r>
    </w:p>
    <w:p w14:paraId="1BDF604A" w14:textId="77777777" w:rsidR="003C3476" w:rsidRDefault="003C3476" w:rsidP="003C3476">
      <w:pPr>
        <w:pStyle w:val="Akapitzlist"/>
        <w:spacing w:after="160" w:line="256" w:lineRule="auto"/>
        <w:ind w:left="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Ośrodek Szkoleń Specjalistycznych Straży Granicznej w Lubaniu ul. Wojska Polskiego 2, 59-800 Lubań.</w:t>
      </w:r>
    </w:p>
    <w:p w14:paraId="637DA8B5" w14:textId="77777777" w:rsidR="003C3476" w:rsidRDefault="003C3476" w:rsidP="003C3476">
      <w:pPr>
        <w:pStyle w:val="Akapitzlist"/>
        <w:spacing w:after="160" w:line="256" w:lineRule="auto"/>
        <w:ind w:left="142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Zamawiający:</w:t>
      </w:r>
    </w:p>
    <w:p w14:paraId="66BE1FF0" w14:textId="77777777" w:rsidR="003C3476" w:rsidRDefault="003C3476" w:rsidP="003C3476">
      <w:pPr>
        <w:pStyle w:val="Akapitzlist"/>
        <w:spacing w:after="160" w:line="256" w:lineRule="auto"/>
        <w:ind w:left="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Ośrodek Szkoleń Specjalistycznych Straży Granicznej im. gen. bryg. Wilhelma Orlika – Rückemanna w Lubaniu, ul. Wojska Polskiego 2, 59-800 Lubań.</w:t>
      </w:r>
    </w:p>
    <w:p w14:paraId="26DC2184" w14:textId="77777777" w:rsidR="003C3476" w:rsidRDefault="003C3476" w:rsidP="00C934A7">
      <w:pPr>
        <w:pStyle w:val="Akapitzlist"/>
        <w:spacing w:after="160" w:line="259" w:lineRule="auto"/>
        <w:ind w:left="0"/>
        <w:jc w:val="both"/>
        <w:rPr>
          <w:rFonts w:cstheme="minorHAnsi"/>
          <w:sz w:val="24"/>
          <w:szCs w:val="24"/>
        </w:rPr>
      </w:pPr>
    </w:p>
    <w:p w14:paraId="65FE8AEF" w14:textId="77777777" w:rsidR="00DE5EA4" w:rsidRPr="00C934A7" w:rsidRDefault="00CF061D" w:rsidP="0027685F">
      <w:pPr>
        <w:pStyle w:val="Akapitzlist"/>
        <w:numPr>
          <w:ilvl w:val="1"/>
          <w:numId w:val="2"/>
        </w:numPr>
        <w:spacing w:after="160" w:line="259" w:lineRule="auto"/>
        <w:ind w:left="142" w:hanging="426"/>
        <w:jc w:val="both"/>
        <w:rPr>
          <w:rFonts w:cstheme="minorHAnsi"/>
          <w:b/>
          <w:sz w:val="24"/>
          <w:szCs w:val="24"/>
        </w:rPr>
      </w:pPr>
      <w:r w:rsidRPr="00C934A7">
        <w:rPr>
          <w:rFonts w:cstheme="minorHAnsi"/>
          <w:b/>
          <w:sz w:val="24"/>
          <w:szCs w:val="24"/>
        </w:rPr>
        <w:t>Dane techniczne</w:t>
      </w:r>
      <w:r w:rsidR="0079159C" w:rsidRPr="00C934A7">
        <w:rPr>
          <w:rFonts w:cstheme="minorHAnsi"/>
          <w:b/>
          <w:sz w:val="24"/>
          <w:szCs w:val="24"/>
        </w:rPr>
        <w:t>.</w:t>
      </w:r>
      <w:r w:rsidRPr="00C934A7">
        <w:rPr>
          <w:rFonts w:cstheme="minorHAnsi"/>
          <w:b/>
          <w:sz w:val="24"/>
          <w:szCs w:val="24"/>
        </w:rPr>
        <w:t xml:space="preserve"> </w:t>
      </w:r>
    </w:p>
    <w:p w14:paraId="7124E5B0" w14:textId="77777777" w:rsidR="00333F6B" w:rsidRPr="00333F6B" w:rsidRDefault="00DE5EA4" w:rsidP="00D81556">
      <w:pPr>
        <w:spacing w:line="276" w:lineRule="auto"/>
        <w:ind w:left="142"/>
        <w:jc w:val="both"/>
        <w:rPr>
          <w:sz w:val="24"/>
        </w:rPr>
      </w:pPr>
      <w:r w:rsidRPr="00DE5EA4">
        <w:rPr>
          <w:sz w:val="24"/>
        </w:rPr>
        <w:t>Budynek nr</w:t>
      </w:r>
      <w:r w:rsidR="00C934A7">
        <w:rPr>
          <w:sz w:val="24"/>
        </w:rPr>
        <w:t xml:space="preserve"> 2 jest budynkiem wolnostojącym, </w:t>
      </w:r>
      <w:r w:rsidRPr="00DE5EA4">
        <w:rPr>
          <w:sz w:val="24"/>
        </w:rPr>
        <w:t>połączonym z budynkie</w:t>
      </w:r>
      <w:r w:rsidR="00C934A7">
        <w:rPr>
          <w:sz w:val="24"/>
        </w:rPr>
        <w:t xml:space="preserve">m nr 1 łącznikiem,  czterokondygnacyjnym, </w:t>
      </w:r>
      <w:r w:rsidRPr="00DE5EA4">
        <w:rPr>
          <w:sz w:val="24"/>
        </w:rPr>
        <w:t>podpiwniczonym - jedna kondygnacja podziemna. Budynek wybudowany został w 1936 roku. W części od parteru do 3 piętra włącznie budynek murowany jest z cegły ceramicznej pełnej. Natomiast ostatnia kondygnacja (poddasze nieużytkowe) wykonana zosta</w:t>
      </w:r>
      <w:r w:rsidR="00B05A0D">
        <w:rPr>
          <w:sz w:val="24"/>
        </w:rPr>
        <w:t>ła z betonu zbrojonego</w:t>
      </w:r>
      <w:r w:rsidRPr="00DE5EA4">
        <w:rPr>
          <w:sz w:val="24"/>
        </w:rPr>
        <w:t>, wyl</w:t>
      </w:r>
      <w:r w:rsidR="00B05A0D">
        <w:rPr>
          <w:sz w:val="24"/>
        </w:rPr>
        <w:t>ewanego monolitycznie</w:t>
      </w:r>
      <w:r w:rsidRPr="00DE5EA4">
        <w:rPr>
          <w:sz w:val="24"/>
        </w:rPr>
        <w:t>. Stropy, spoczniki i schody wewnętr</w:t>
      </w:r>
      <w:r w:rsidR="00B05A0D">
        <w:rPr>
          <w:sz w:val="24"/>
        </w:rPr>
        <w:t xml:space="preserve">zne wykonane są jako żelbetowe. </w:t>
      </w:r>
      <w:r w:rsidR="00D47C44" w:rsidRPr="00DE5EA4">
        <w:rPr>
          <w:sz w:val="24"/>
        </w:rPr>
        <w:t>Stopnice obłożone warstwą lastryka</w:t>
      </w:r>
      <w:r w:rsidR="00D47C44">
        <w:rPr>
          <w:sz w:val="24"/>
        </w:rPr>
        <w:t xml:space="preserve"> – terazzo </w:t>
      </w:r>
      <w:r w:rsidR="008C730B">
        <w:rPr>
          <w:sz w:val="24"/>
        </w:rPr>
        <w:br/>
      </w:r>
      <w:r w:rsidR="00D47C44">
        <w:rPr>
          <w:sz w:val="24"/>
        </w:rPr>
        <w:t xml:space="preserve">o grubości ca 20 mm. </w:t>
      </w:r>
      <w:r w:rsidRPr="00DE5EA4">
        <w:rPr>
          <w:sz w:val="24"/>
        </w:rPr>
        <w:t xml:space="preserve">Dach budynku nr 2 jest drewniany, czterospadowy, kryty dachówką ceramiczną w kolorze czerwonym. Wysokość pomieszczeń w budynku wynosi ok. 3m. </w:t>
      </w:r>
    </w:p>
    <w:p w14:paraId="2F8C7C3C" w14:textId="77777777" w:rsidR="00381541" w:rsidRPr="006F34E9" w:rsidRDefault="00381541" w:rsidP="00381541">
      <w:pPr>
        <w:pStyle w:val="Nagwek2"/>
        <w:numPr>
          <w:ilvl w:val="0"/>
          <w:numId w:val="0"/>
        </w:numPr>
        <w:ind w:left="576" w:hanging="576"/>
        <w:rPr>
          <w:rFonts w:asciiTheme="minorHAnsi" w:hAnsiTheme="minorHAnsi" w:cstheme="minorHAnsi"/>
          <w:szCs w:val="24"/>
        </w:rPr>
      </w:pPr>
      <w:bookmarkStart w:id="1" w:name="_Toc207273842"/>
      <w:r w:rsidRPr="006F34E9">
        <w:rPr>
          <w:rFonts w:asciiTheme="minorHAnsi" w:hAnsiTheme="minorHAnsi" w:cstheme="minorHAnsi"/>
          <w:szCs w:val="24"/>
        </w:rPr>
        <w:t>Charakterystyczne parametry</w:t>
      </w:r>
      <w:r>
        <w:rPr>
          <w:rFonts w:asciiTheme="minorHAnsi" w:hAnsiTheme="minorHAnsi" w:cstheme="minorHAnsi"/>
          <w:szCs w:val="24"/>
        </w:rPr>
        <w:t>:</w:t>
      </w:r>
      <w:r w:rsidRPr="006F34E9">
        <w:rPr>
          <w:rFonts w:asciiTheme="minorHAnsi" w:hAnsiTheme="minorHAnsi" w:cstheme="minorHAnsi"/>
          <w:szCs w:val="24"/>
        </w:rPr>
        <w:t xml:space="preserve"> </w:t>
      </w:r>
    </w:p>
    <w:tbl>
      <w:tblPr>
        <w:tblStyle w:val="Tabela-Siatka"/>
        <w:tblW w:w="920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4092"/>
      </w:tblGrid>
      <w:tr w:rsidR="00381541" w:rsidRPr="006F34E9" w14:paraId="4DD0C8BB" w14:textId="77777777" w:rsidTr="001C6785">
        <w:trPr>
          <w:trHeight w:val="226"/>
        </w:trPr>
        <w:tc>
          <w:tcPr>
            <w:tcW w:w="5108" w:type="dxa"/>
          </w:tcPr>
          <w:p w14:paraId="3B86E7D5" w14:textId="77777777" w:rsidR="00381541" w:rsidRPr="006F34E9" w:rsidRDefault="00381541" w:rsidP="001C6785">
            <w:pPr>
              <w:ind w:left="0"/>
              <w:rPr>
                <w:lang w:eastAsia="pl-PL"/>
              </w:rPr>
            </w:pPr>
            <w:r w:rsidRPr="006F34E9">
              <w:rPr>
                <w:sz w:val="24"/>
              </w:rPr>
              <w:t>Kubatura</w:t>
            </w:r>
          </w:p>
        </w:tc>
        <w:tc>
          <w:tcPr>
            <w:tcW w:w="4092" w:type="dxa"/>
          </w:tcPr>
          <w:p w14:paraId="4178AEA5" w14:textId="77777777" w:rsidR="00381541" w:rsidRPr="006F34E9" w:rsidRDefault="00381541" w:rsidP="001C6785">
            <w:pPr>
              <w:ind w:left="0"/>
              <w:rPr>
                <w:b/>
                <w:lang w:eastAsia="pl-PL"/>
              </w:rPr>
            </w:pPr>
            <w:r>
              <w:rPr>
                <w:sz w:val="24"/>
              </w:rPr>
              <w:t xml:space="preserve">10 172,27 </w:t>
            </w:r>
            <w:r w:rsidRPr="006F34E9">
              <w:rPr>
                <w:sz w:val="24"/>
              </w:rPr>
              <w:t>m³</w:t>
            </w:r>
          </w:p>
        </w:tc>
      </w:tr>
      <w:tr w:rsidR="00381541" w:rsidRPr="006F34E9" w14:paraId="7A9109AA" w14:textId="77777777" w:rsidTr="001C6785">
        <w:trPr>
          <w:trHeight w:val="226"/>
        </w:trPr>
        <w:tc>
          <w:tcPr>
            <w:tcW w:w="5108" w:type="dxa"/>
          </w:tcPr>
          <w:p w14:paraId="5DB19123" w14:textId="77777777" w:rsidR="00381541" w:rsidRPr="006F34E9" w:rsidRDefault="00381541" w:rsidP="001C6785">
            <w:pPr>
              <w:ind w:left="0"/>
              <w:rPr>
                <w:lang w:eastAsia="pl-PL"/>
              </w:rPr>
            </w:pPr>
            <w:r w:rsidRPr="006F34E9">
              <w:rPr>
                <w:sz w:val="24"/>
              </w:rPr>
              <w:t>Powierzchnia zabudowy</w:t>
            </w:r>
          </w:p>
        </w:tc>
        <w:tc>
          <w:tcPr>
            <w:tcW w:w="4092" w:type="dxa"/>
          </w:tcPr>
          <w:p w14:paraId="0019D871" w14:textId="77777777" w:rsidR="00381541" w:rsidRPr="006F34E9" w:rsidRDefault="00381541" w:rsidP="001C6785">
            <w:pPr>
              <w:ind w:left="0"/>
              <w:rPr>
                <w:lang w:eastAsia="pl-PL"/>
              </w:rPr>
            </w:pPr>
            <w:r>
              <w:rPr>
                <w:sz w:val="24"/>
              </w:rPr>
              <w:t xml:space="preserve">476,23 </w:t>
            </w:r>
            <w:r w:rsidRPr="006F34E9">
              <w:rPr>
                <w:sz w:val="24"/>
              </w:rPr>
              <w:t>m</w:t>
            </w:r>
            <w:r w:rsidRPr="006F34E9">
              <w:rPr>
                <w:sz w:val="24"/>
                <w:vertAlign w:val="superscript"/>
              </w:rPr>
              <w:t>2</w:t>
            </w:r>
          </w:p>
        </w:tc>
      </w:tr>
      <w:tr w:rsidR="00381541" w:rsidRPr="006F34E9" w14:paraId="64FCC2F2" w14:textId="77777777" w:rsidTr="001C6785">
        <w:trPr>
          <w:trHeight w:val="238"/>
        </w:trPr>
        <w:tc>
          <w:tcPr>
            <w:tcW w:w="5108" w:type="dxa"/>
          </w:tcPr>
          <w:p w14:paraId="292CBBD1" w14:textId="77777777" w:rsidR="00381541" w:rsidRPr="006F34E9" w:rsidRDefault="00381541" w:rsidP="001C6785">
            <w:pPr>
              <w:ind w:left="0"/>
              <w:rPr>
                <w:b/>
                <w:lang w:eastAsia="pl-PL"/>
              </w:rPr>
            </w:pPr>
            <w:r>
              <w:rPr>
                <w:sz w:val="24"/>
              </w:rPr>
              <w:t>Powierzchnia dachu</w:t>
            </w:r>
          </w:p>
        </w:tc>
        <w:tc>
          <w:tcPr>
            <w:tcW w:w="4092" w:type="dxa"/>
          </w:tcPr>
          <w:p w14:paraId="342E082F" w14:textId="77777777" w:rsidR="00381541" w:rsidRPr="003131C1" w:rsidRDefault="00381541" w:rsidP="001C6785">
            <w:pPr>
              <w:ind w:left="0"/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742,21 </w:t>
            </w:r>
            <w:r w:rsidRPr="006F34E9">
              <w:rPr>
                <w:sz w:val="24"/>
              </w:rPr>
              <w:t>m</w:t>
            </w:r>
            <w:r w:rsidRPr="006F34E9">
              <w:rPr>
                <w:sz w:val="24"/>
                <w:vertAlign w:val="superscript"/>
              </w:rPr>
              <w:t>2</w:t>
            </w:r>
          </w:p>
        </w:tc>
      </w:tr>
      <w:tr w:rsidR="00381541" w:rsidRPr="006F34E9" w14:paraId="756C6133" w14:textId="77777777" w:rsidTr="001C6785">
        <w:trPr>
          <w:trHeight w:val="238"/>
        </w:trPr>
        <w:tc>
          <w:tcPr>
            <w:tcW w:w="5108" w:type="dxa"/>
          </w:tcPr>
          <w:p w14:paraId="4FCFAFE1" w14:textId="77777777" w:rsidR="00381541" w:rsidRDefault="00381541" w:rsidP="001C6785">
            <w:pPr>
              <w:ind w:left="0"/>
              <w:rPr>
                <w:sz w:val="24"/>
              </w:rPr>
            </w:pPr>
            <w:r>
              <w:rPr>
                <w:sz w:val="24"/>
              </w:rPr>
              <w:t xml:space="preserve">Ilość kondygnacji </w:t>
            </w:r>
          </w:p>
        </w:tc>
        <w:tc>
          <w:tcPr>
            <w:tcW w:w="4092" w:type="dxa"/>
          </w:tcPr>
          <w:p w14:paraId="6D9B2F24" w14:textId="77777777" w:rsidR="00381541" w:rsidRPr="006F34E9" w:rsidRDefault="00381541" w:rsidP="001C6785">
            <w:pPr>
              <w:ind w:left="0"/>
              <w:rPr>
                <w:sz w:val="24"/>
              </w:rPr>
            </w:pPr>
            <w:r>
              <w:rPr>
                <w:sz w:val="24"/>
              </w:rPr>
              <w:t>3 nadziemne, 1 podziemna</w:t>
            </w:r>
          </w:p>
        </w:tc>
      </w:tr>
    </w:tbl>
    <w:p w14:paraId="59D9DBBC" w14:textId="77777777" w:rsidR="00381541" w:rsidRPr="003131C1" w:rsidRDefault="00381541" w:rsidP="00381541">
      <w:pPr>
        <w:tabs>
          <w:tab w:val="left" w:pos="8080"/>
        </w:tabs>
        <w:spacing w:line="276" w:lineRule="auto"/>
        <w:ind w:left="0"/>
        <w:jc w:val="both"/>
        <w:rPr>
          <w:b/>
          <w:sz w:val="24"/>
          <w:szCs w:val="24"/>
          <w:u w:val="single"/>
        </w:rPr>
      </w:pPr>
    </w:p>
    <w:p w14:paraId="15CF9F08" w14:textId="77777777" w:rsidR="00381541" w:rsidRDefault="00381541" w:rsidP="00381541">
      <w:pPr>
        <w:tabs>
          <w:tab w:val="left" w:pos="8080"/>
        </w:tabs>
        <w:spacing w:line="276" w:lineRule="auto"/>
        <w:ind w:left="0"/>
        <w:jc w:val="both"/>
        <w:rPr>
          <w:b/>
          <w:sz w:val="24"/>
          <w:szCs w:val="24"/>
          <w:u w:val="single"/>
        </w:rPr>
      </w:pPr>
      <w:r w:rsidRPr="003131C1">
        <w:rPr>
          <w:b/>
          <w:sz w:val="24"/>
          <w:szCs w:val="24"/>
          <w:u w:val="single"/>
        </w:rPr>
        <w:t xml:space="preserve">Powierzchnia węzłów sanitarnych: </w:t>
      </w:r>
    </w:p>
    <w:tbl>
      <w:tblPr>
        <w:tblStyle w:val="Tabela-Siatka"/>
        <w:tblW w:w="920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4092"/>
      </w:tblGrid>
      <w:tr w:rsidR="00381541" w:rsidRPr="006F34E9" w14:paraId="32F0D80D" w14:textId="77777777" w:rsidTr="001C6785">
        <w:trPr>
          <w:trHeight w:val="226"/>
        </w:trPr>
        <w:tc>
          <w:tcPr>
            <w:tcW w:w="5108" w:type="dxa"/>
          </w:tcPr>
          <w:p w14:paraId="5914A051" w14:textId="18EE35B9" w:rsidR="00381541" w:rsidRPr="003131C1" w:rsidRDefault="0063316E" w:rsidP="001C6785">
            <w:pPr>
              <w:ind w:left="0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</w:rPr>
              <w:t>Pomieszczenie sanitarne męskie</w:t>
            </w:r>
            <w:r w:rsidR="00FC23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2" w:type="dxa"/>
          </w:tcPr>
          <w:p w14:paraId="075715ED" w14:textId="6901117B" w:rsidR="00381541" w:rsidRPr="006F34E9" w:rsidRDefault="001E68DD" w:rsidP="001C6785">
            <w:pPr>
              <w:ind w:left="0"/>
              <w:rPr>
                <w:b/>
                <w:lang w:eastAsia="pl-PL"/>
              </w:rPr>
            </w:pPr>
            <w:r>
              <w:rPr>
                <w:sz w:val="24"/>
                <w:szCs w:val="24"/>
              </w:rPr>
              <w:t>4,</w:t>
            </w:r>
            <w:r w:rsidR="008F4955">
              <w:rPr>
                <w:sz w:val="24"/>
                <w:szCs w:val="24"/>
              </w:rPr>
              <w:t>09</w:t>
            </w:r>
            <w:r w:rsidR="00381541" w:rsidRPr="003131C1">
              <w:rPr>
                <w:sz w:val="24"/>
                <w:szCs w:val="24"/>
              </w:rPr>
              <w:t xml:space="preserve"> m</w:t>
            </w:r>
            <w:r w:rsidR="00381541" w:rsidRPr="003131C1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381541" w:rsidRPr="006F34E9" w14:paraId="4C271D0D" w14:textId="77777777" w:rsidTr="001C6785">
        <w:trPr>
          <w:trHeight w:val="226"/>
        </w:trPr>
        <w:tc>
          <w:tcPr>
            <w:tcW w:w="5108" w:type="dxa"/>
          </w:tcPr>
          <w:p w14:paraId="5C9D31FA" w14:textId="7F68AED5" w:rsidR="00381541" w:rsidRPr="003131C1" w:rsidRDefault="0063316E" w:rsidP="001C6785">
            <w:pPr>
              <w:ind w:left="0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</w:rPr>
              <w:t>Pomieszczenie sanitarne damskie</w:t>
            </w:r>
          </w:p>
        </w:tc>
        <w:tc>
          <w:tcPr>
            <w:tcW w:w="4092" w:type="dxa"/>
          </w:tcPr>
          <w:p w14:paraId="15933A0F" w14:textId="729DA8D8" w:rsidR="00381541" w:rsidRPr="006F34E9" w:rsidRDefault="008F4955" w:rsidP="001C6785">
            <w:pPr>
              <w:ind w:left="0"/>
              <w:rPr>
                <w:lang w:eastAsia="pl-PL"/>
              </w:rPr>
            </w:pPr>
            <w:r>
              <w:rPr>
                <w:sz w:val="24"/>
                <w:szCs w:val="24"/>
              </w:rPr>
              <w:t>14,31</w:t>
            </w:r>
            <w:r w:rsidR="00381541" w:rsidRPr="003131C1">
              <w:rPr>
                <w:sz w:val="24"/>
                <w:szCs w:val="24"/>
              </w:rPr>
              <w:t xml:space="preserve"> m</w:t>
            </w:r>
            <w:r w:rsidR="00381541" w:rsidRPr="003131C1">
              <w:rPr>
                <w:sz w:val="24"/>
                <w:szCs w:val="24"/>
                <w:vertAlign w:val="superscript"/>
              </w:rPr>
              <w:t>2</w:t>
            </w:r>
          </w:p>
        </w:tc>
      </w:tr>
      <w:bookmarkEnd w:id="1"/>
    </w:tbl>
    <w:p w14:paraId="7F78D97D" w14:textId="77777777" w:rsidR="00F8109B" w:rsidRPr="00F8109B" w:rsidRDefault="00F8109B" w:rsidP="00F8109B">
      <w:pPr>
        <w:ind w:left="0"/>
        <w:jc w:val="both"/>
        <w:rPr>
          <w:rFonts w:cstheme="minorHAnsi"/>
          <w:b/>
          <w:sz w:val="24"/>
          <w:szCs w:val="24"/>
        </w:rPr>
      </w:pPr>
      <w:r w:rsidRPr="00F8109B">
        <w:rPr>
          <w:rFonts w:cstheme="minorHAnsi"/>
          <w:b/>
          <w:sz w:val="24"/>
          <w:szCs w:val="24"/>
        </w:rPr>
        <w:br w:type="page"/>
      </w:r>
    </w:p>
    <w:p w14:paraId="5A3C8F1D" w14:textId="77777777" w:rsidR="00F8109B" w:rsidRPr="00311BF1" w:rsidRDefault="00F8109B" w:rsidP="0027685F">
      <w:pPr>
        <w:pStyle w:val="Nagwek2"/>
        <w:numPr>
          <w:ilvl w:val="1"/>
          <w:numId w:val="2"/>
        </w:numPr>
        <w:ind w:left="142" w:hanging="568"/>
        <w:rPr>
          <w:rFonts w:asciiTheme="minorHAnsi" w:hAnsiTheme="minorHAnsi" w:cstheme="minorHAnsi"/>
          <w:szCs w:val="24"/>
          <w:u w:val="none"/>
        </w:rPr>
      </w:pPr>
      <w:r w:rsidRPr="00311BF1">
        <w:rPr>
          <w:rFonts w:asciiTheme="minorHAnsi" w:hAnsiTheme="minorHAnsi" w:cstheme="minorHAnsi"/>
          <w:szCs w:val="24"/>
          <w:u w:val="none"/>
        </w:rPr>
        <w:lastRenderedPageBreak/>
        <w:t>Lokalizacja.</w:t>
      </w:r>
    </w:p>
    <w:p w14:paraId="604B2B5E" w14:textId="77777777" w:rsidR="00F8109B" w:rsidRDefault="00F8109B" w:rsidP="00DB18B6">
      <w:pPr>
        <w:widowControl w:val="0"/>
        <w:spacing w:line="276" w:lineRule="auto"/>
        <w:ind w:left="142" w:right="-107"/>
        <w:jc w:val="both"/>
        <w:rPr>
          <w:sz w:val="24"/>
        </w:rPr>
      </w:pPr>
      <w:r w:rsidRPr="00DE5EA4">
        <w:rPr>
          <w:sz w:val="24"/>
        </w:rPr>
        <w:t>Budynek nr 2 mieści się na terenie Ośrodka Szkoleń Specjalistycznych Straży Granicznej</w:t>
      </w:r>
      <w:r w:rsidRPr="00DE5EA4">
        <w:rPr>
          <w:spacing w:val="4"/>
          <w:sz w:val="24"/>
        </w:rPr>
        <w:t xml:space="preserve"> </w:t>
      </w:r>
      <w:r w:rsidRPr="00DE5EA4">
        <w:rPr>
          <w:spacing w:val="4"/>
          <w:sz w:val="24"/>
        </w:rPr>
        <w:br/>
        <w:t xml:space="preserve">im. gen. bryg. Wilhelma Orlika-Rückemanna </w:t>
      </w:r>
      <w:r w:rsidRPr="00DE5EA4">
        <w:rPr>
          <w:sz w:val="24"/>
        </w:rPr>
        <w:t xml:space="preserve">w Lubaniu przy ul. Wojska Polskiego 2, </w:t>
      </w:r>
      <w:r w:rsidRPr="00DE5EA4">
        <w:rPr>
          <w:sz w:val="24"/>
        </w:rPr>
        <w:br/>
        <w:t xml:space="preserve">na działce nr 2/13 w obrębie ewidencyjnym nr 2 w Lubaniu. </w:t>
      </w:r>
    </w:p>
    <w:p w14:paraId="3ECB9B33" w14:textId="77777777" w:rsidR="00F8109B" w:rsidRPr="001716ED" w:rsidRDefault="00F8109B" w:rsidP="00DB18B6">
      <w:pPr>
        <w:widowControl w:val="0"/>
        <w:spacing w:line="276" w:lineRule="auto"/>
        <w:ind w:left="142" w:right="-107"/>
        <w:jc w:val="both"/>
        <w:rPr>
          <w:sz w:val="24"/>
        </w:rPr>
      </w:pPr>
      <w:r w:rsidRPr="001716ED">
        <w:rPr>
          <w:rFonts w:cstheme="minorHAnsi"/>
          <w:sz w:val="24"/>
          <w:szCs w:val="24"/>
        </w:rPr>
        <w:t xml:space="preserve">Teren OSS SG - dawne koszary przy ul. Wojska Polskiego - Słowackiego - nie jest wpisany </w:t>
      </w:r>
      <w:r>
        <w:rPr>
          <w:rFonts w:cstheme="minorHAnsi"/>
          <w:sz w:val="24"/>
          <w:szCs w:val="24"/>
        </w:rPr>
        <w:br/>
      </w:r>
      <w:r w:rsidRPr="001716ED">
        <w:rPr>
          <w:rFonts w:cstheme="minorHAnsi"/>
          <w:sz w:val="24"/>
          <w:szCs w:val="24"/>
        </w:rPr>
        <w:t xml:space="preserve">do rejestru zabytków i leży w strefie częściowej ochrony konserwatorskiej „B” zapisanej </w:t>
      </w:r>
      <w:r w:rsidRPr="001716ED">
        <w:rPr>
          <w:rFonts w:cstheme="minorHAnsi"/>
          <w:sz w:val="24"/>
          <w:szCs w:val="24"/>
        </w:rPr>
        <w:br/>
        <w:t>w uchwale nr LIII/307/2010 Rady Miasta Lubań z dnia 31 sierpnia 2010 r. w sprawie zmiany miejscowego planu zagospodarowania przestrzennego obszaru położonego</w:t>
      </w:r>
      <w:r w:rsidR="004A3AC4">
        <w:rPr>
          <w:rFonts w:cstheme="minorHAnsi"/>
          <w:sz w:val="24"/>
          <w:szCs w:val="24"/>
        </w:rPr>
        <w:t xml:space="preserve"> </w:t>
      </w:r>
      <w:r w:rsidRPr="001716ED">
        <w:rPr>
          <w:rFonts w:cstheme="minorHAnsi"/>
          <w:sz w:val="24"/>
          <w:szCs w:val="24"/>
        </w:rPr>
        <w:t>w północno</w:t>
      </w:r>
      <w:r w:rsidR="004A3AC4">
        <w:rPr>
          <w:rFonts w:cstheme="minorHAnsi"/>
          <w:sz w:val="24"/>
          <w:szCs w:val="24"/>
        </w:rPr>
        <w:t>-</w:t>
      </w:r>
      <w:r w:rsidRPr="001716ED">
        <w:rPr>
          <w:rFonts w:cstheme="minorHAnsi"/>
          <w:sz w:val="24"/>
          <w:szCs w:val="24"/>
        </w:rPr>
        <w:t xml:space="preserve">zachodniej części miasta Lubań. Dodatkowo Zespół Koszarowy jako całość wpisany jest do Gminnej Ewidencji Zabytków miasta Lubań w związku z czym stanowi zabytek </w:t>
      </w:r>
      <w:r w:rsidRPr="001716ED">
        <w:rPr>
          <w:rFonts w:cstheme="minorHAnsi"/>
          <w:sz w:val="24"/>
          <w:szCs w:val="24"/>
        </w:rPr>
        <w:br/>
        <w:t xml:space="preserve">w rozumieniu art. 3 pkt 13 w związku z art. 6 ustawy z dnia 23 lipca 2003 r. </w:t>
      </w:r>
      <w:r w:rsidRPr="001716ED">
        <w:rPr>
          <w:rFonts w:cstheme="minorHAnsi"/>
          <w:sz w:val="24"/>
          <w:szCs w:val="24"/>
        </w:rPr>
        <w:br/>
        <w:t xml:space="preserve">o ochronie zabytków i opiece nad zabytkami </w:t>
      </w:r>
      <w:r w:rsidRPr="00A5419F">
        <w:rPr>
          <w:rFonts w:cstheme="minorHAnsi"/>
          <w:sz w:val="24"/>
          <w:szCs w:val="24"/>
        </w:rPr>
        <w:t xml:space="preserve">(Dz.U z 2024 r., poz. 1292 ze zm.). </w:t>
      </w:r>
    </w:p>
    <w:p w14:paraId="240DDC81" w14:textId="77777777" w:rsidR="00F8109B" w:rsidRDefault="00F8109B" w:rsidP="00DB18B6">
      <w:pPr>
        <w:pStyle w:val="Akapitzlist"/>
        <w:tabs>
          <w:tab w:val="left" w:pos="0"/>
        </w:tabs>
        <w:spacing w:after="160" w:line="259" w:lineRule="auto"/>
        <w:ind w:left="142"/>
        <w:jc w:val="both"/>
        <w:rPr>
          <w:rFonts w:cstheme="minorHAnsi"/>
          <w:sz w:val="24"/>
          <w:szCs w:val="24"/>
        </w:rPr>
      </w:pPr>
      <w:r w:rsidRPr="001716ED">
        <w:rPr>
          <w:rFonts w:cstheme="minorHAnsi"/>
          <w:sz w:val="24"/>
          <w:szCs w:val="24"/>
        </w:rPr>
        <w:t xml:space="preserve">Teren OSS SG – działka nr 2/13, obręb 0002, AM-17 stanowi własność Skarbu Państwa </w:t>
      </w:r>
      <w:r w:rsidRPr="001716ED">
        <w:rPr>
          <w:rFonts w:cstheme="minorHAnsi"/>
          <w:sz w:val="24"/>
          <w:szCs w:val="24"/>
        </w:rPr>
        <w:br/>
        <w:t xml:space="preserve">i na mocy Decyzji Starosty Lubańskiego nr GK-N.7012/8/09 z dnia 15 grudnia 2009 r. została przekazana w trwały zarząd Ośrodkowi Szkoleń Specjalistycznych Straży Granicznej im. gen. bryg. Wilhelma Orlika – Rückemanna w Lubaniu. Teren Ośrodka jest terenem zamkniętym </w:t>
      </w:r>
      <w:r>
        <w:rPr>
          <w:rFonts w:cstheme="minorHAnsi"/>
          <w:sz w:val="24"/>
          <w:szCs w:val="24"/>
        </w:rPr>
        <w:br/>
      </w:r>
      <w:r w:rsidRPr="001716ED">
        <w:rPr>
          <w:rFonts w:cstheme="minorHAnsi"/>
          <w:sz w:val="24"/>
          <w:szCs w:val="24"/>
        </w:rPr>
        <w:t xml:space="preserve">na mocy Decyzji Nr 211 Komendanta Głównego Straży Granicznej z dnia 8 grudnia 2011 r. </w:t>
      </w:r>
    </w:p>
    <w:p w14:paraId="67FABF97" w14:textId="60BDFB9E" w:rsidR="00F8109B" w:rsidRPr="00A91D6C" w:rsidRDefault="00F8109B" w:rsidP="00A91D6C">
      <w:pPr>
        <w:pStyle w:val="Akapitzlist"/>
        <w:tabs>
          <w:tab w:val="left" w:pos="0"/>
        </w:tabs>
        <w:spacing w:after="160" w:line="259" w:lineRule="auto"/>
        <w:ind w:left="142"/>
        <w:jc w:val="both"/>
        <w:rPr>
          <w:rFonts w:cstheme="minorHAnsi"/>
          <w:sz w:val="24"/>
          <w:szCs w:val="24"/>
        </w:rPr>
      </w:pPr>
      <w:r w:rsidRPr="001716ED">
        <w:rPr>
          <w:rFonts w:cstheme="minorHAnsi"/>
          <w:sz w:val="24"/>
          <w:szCs w:val="24"/>
        </w:rPr>
        <w:t xml:space="preserve">Teren Ośrodka nie leży w obszarze chronionym Natura 2000 i nie znajduje się na terenie szkód górniczych. </w:t>
      </w:r>
      <w:r w:rsidRPr="00A91D6C">
        <w:rPr>
          <w:rFonts w:cstheme="minorHAnsi"/>
          <w:sz w:val="24"/>
          <w:szCs w:val="24"/>
        </w:rPr>
        <w:t>Obszar kompleksu Ośrodka przy ul. Wojska Polskiego 2 stanowi teren zabudowany, uzbrojony, częściowo zadrzewiony, częściowo utwardzony.</w:t>
      </w:r>
    </w:p>
    <w:p w14:paraId="1994F766" w14:textId="77777777" w:rsidR="00F8109B" w:rsidRPr="00945FF0" w:rsidRDefault="00F8109B" w:rsidP="0027685F">
      <w:pPr>
        <w:pStyle w:val="Default"/>
        <w:numPr>
          <w:ilvl w:val="1"/>
          <w:numId w:val="2"/>
        </w:numPr>
        <w:ind w:left="142" w:hanging="568"/>
        <w:rPr>
          <w:rFonts w:asciiTheme="minorHAnsi" w:hAnsiTheme="minorHAnsi" w:cstheme="minorHAnsi"/>
          <w:b/>
          <w:bCs/>
        </w:rPr>
      </w:pPr>
      <w:r w:rsidRPr="00945FF0">
        <w:rPr>
          <w:rFonts w:asciiTheme="minorHAnsi" w:hAnsiTheme="minorHAnsi" w:cstheme="minorHAnsi"/>
          <w:b/>
          <w:bCs/>
        </w:rPr>
        <w:t>Równoważność:</w:t>
      </w:r>
    </w:p>
    <w:p w14:paraId="0636DAC2" w14:textId="1BB3211F" w:rsidR="00843231" w:rsidRPr="00843231" w:rsidRDefault="00F8109B" w:rsidP="00843231">
      <w:pPr>
        <w:pStyle w:val="Akapitzlist"/>
        <w:ind w:left="142"/>
        <w:jc w:val="both"/>
        <w:rPr>
          <w:rFonts w:cstheme="minorHAnsi"/>
          <w:color w:val="000000"/>
          <w:sz w:val="24"/>
          <w:szCs w:val="24"/>
        </w:rPr>
      </w:pPr>
      <w:r w:rsidRPr="00642DC9">
        <w:rPr>
          <w:rFonts w:cstheme="minorHAnsi"/>
          <w:bCs/>
          <w:color w:val="000000"/>
          <w:sz w:val="24"/>
          <w:szCs w:val="24"/>
        </w:rPr>
        <w:t>Jeżeli w dokumentach zamówienia wskazano znaki towarowe, patenty lub pochodzenie, źródło lub szczególny proces, który charakteryzuje produkty lub usługi dostarczane przez konkretnego Wykonawcę i mogłoby to d</w:t>
      </w:r>
      <w:r w:rsidR="00AF0B1A">
        <w:rPr>
          <w:rFonts w:cstheme="minorHAnsi"/>
          <w:bCs/>
          <w:color w:val="000000"/>
          <w:sz w:val="24"/>
          <w:szCs w:val="24"/>
        </w:rPr>
        <w:t xml:space="preserve">oprowadzić do uprzywilejowania </w:t>
      </w:r>
      <w:r w:rsidRPr="00642DC9">
        <w:rPr>
          <w:rFonts w:cstheme="minorHAnsi"/>
          <w:bCs/>
          <w:color w:val="000000"/>
          <w:sz w:val="24"/>
          <w:szCs w:val="24"/>
        </w:rPr>
        <w:t xml:space="preserve">lub wyeliminowania niektórych Wykonawców lub produktów, </w:t>
      </w:r>
      <w:r w:rsidRPr="00642DC9">
        <w:rPr>
          <w:rFonts w:cstheme="minorHAnsi"/>
          <w:color w:val="000000"/>
          <w:sz w:val="24"/>
          <w:szCs w:val="24"/>
        </w:rPr>
        <w:t>Zamawiający dopuszcza zastosowanie przez Wykonawcę rozwiązań równow</w:t>
      </w:r>
      <w:r w:rsidR="00AF0B1A">
        <w:rPr>
          <w:rFonts w:cstheme="minorHAnsi"/>
          <w:color w:val="000000"/>
          <w:sz w:val="24"/>
          <w:szCs w:val="24"/>
        </w:rPr>
        <w:t xml:space="preserve">ażnych w stosunku do opisanych </w:t>
      </w:r>
      <w:r w:rsidRPr="00642DC9">
        <w:rPr>
          <w:rFonts w:cstheme="minorHAnsi"/>
          <w:color w:val="000000"/>
          <w:sz w:val="24"/>
          <w:szCs w:val="24"/>
        </w:rPr>
        <w:t>w dokumentach zamówienia, pod warunkiem, że będą one posiadały co najmniej takie same lub lepsze parametry wydajności lub funkcjo</w:t>
      </w:r>
      <w:r w:rsidR="00AF0B1A">
        <w:rPr>
          <w:rFonts w:cstheme="minorHAnsi"/>
          <w:color w:val="000000"/>
          <w:sz w:val="24"/>
          <w:szCs w:val="24"/>
        </w:rPr>
        <w:t xml:space="preserve">nalności, parametry jakościowe </w:t>
      </w:r>
      <w:r w:rsidRPr="00642DC9">
        <w:rPr>
          <w:rFonts w:cstheme="minorHAnsi"/>
          <w:color w:val="000000"/>
          <w:sz w:val="24"/>
          <w:szCs w:val="24"/>
        </w:rPr>
        <w:t>i cechy użytkowe oraz nie obniżą standardów określonych w dokumentach zamówienia. W takim przypadku wykonawca, zobowiązany jest złożyć wraz z ofertą opis rozwiązań (materiałów i produktów) równoważnych oraz wykazać, że spełniają one wymagania określone przez zamawiającego. </w:t>
      </w:r>
    </w:p>
    <w:p w14:paraId="7588E820" w14:textId="77777777" w:rsidR="00F8109B" w:rsidRPr="00DA4FCD" w:rsidRDefault="00F8109B" w:rsidP="0027685F">
      <w:pPr>
        <w:pStyle w:val="Akapitzlist"/>
        <w:numPr>
          <w:ilvl w:val="1"/>
          <w:numId w:val="1"/>
        </w:numPr>
        <w:ind w:left="142" w:hanging="568"/>
        <w:jc w:val="both"/>
        <w:rPr>
          <w:rFonts w:cstheme="minorHAnsi"/>
          <w:sz w:val="24"/>
          <w:szCs w:val="24"/>
        </w:rPr>
      </w:pPr>
      <w:r w:rsidRPr="00FE22CA">
        <w:rPr>
          <w:rFonts w:cstheme="minorHAnsi"/>
          <w:sz w:val="24"/>
          <w:szCs w:val="24"/>
        </w:rPr>
        <w:t>Wykonawca musi posiadać odpowiednie kwalifikacje, umiejętności, wiedzę</w:t>
      </w:r>
      <w:r w:rsidR="004A3AC4">
        <w:rPr>
          <w:rFonts w:cstheme="minorHAnsi"/>
          <w:sz w:val="24"/>
          <w:szCs w:val="24"/>
        </w:rPr>
        <w:t xml:space="preserve"> </w:t>
      </w:r>
      <w:r w:rsidRPr="00FE22CA">
        <w:rPr>
          <w:rFonts w:cstheme="minorHAnsi"/>
          <w:sz w:val="24"/>
          <w:szCs w:val="24"/>
        </w:rPr>
        <w:t>oraz doświadczenie niezbędne do wykonania zamówienia. Wykonawca wykona zamówienie zgodnie z należytą starannością oraz aktualnym poziomem wiedzy i techniki, zgodnie</w:t>
      </w:r>
      <w:r w:rsidR="004A3AC4">
        <w:rPr>
          <w:rFonts w:cstheme="minorHAnsi"/>
          <w:sz w:val="24"/>
          <w:szCs w:val="24"/>
        </w:rPr>
        <w:t xml:space="preserve"> </w:t>
      </w:r>
      <w:r w:rsidRPr="00FE22CA">
        <w:rPr>
          <w:rFonts w:cstheme="minorHAnsi"/>
          <w:sz w:val="24"/>
          <w:szCs w:val="24"/>
        </w:rPr>
        <w:t xml:space="preserve">z obowiązującymi w tym zakresie przepisami prawa. </w:t>
      </w:r>
    </w:p>
    <w:p w14:paraId="203E15A1" w14:textId="77777777" w:rsidR="00F8109B" w:rsidRPr="00642DC9" w:rsidRDefault="00F8109B" w:rsidP="0027685F">
      <w:pPr>
        <w:pStyle w:val="Akapitzlist"/>
        <w:numPr>
          <w:ilvl w:val="1"/>
          <w:numId w:val="1"/>
        </w:numPr>
        <w:ind w:left="142" w:hanging="568"/>
        <w:jc w:val="both"/>
        <w:rPr>
          <w:rFonts w:cstheme="minorHAnsi"/>
          <w:sz w:val="24"/>
          <w:szCs w:val="24"/>
        </w:rPr>
      </w:pPr>
      <w:r w:rsidRPr="00642DC9">
        <w:rPr>
          <w:rFonts w:cstheme="minorHAnsi"/>
          <w:sz w:val="24"/>
          <w:szCs w:val="24"/>
        </w:rPr>
        <w:t xml:space="preserve">Wykonawca może wykonać przedmiot umowy przy udziale Podwykonawców </w:t>
      </w:r>
      <w:r w:rsidRPr="00642DC9">
        <w:rPr>
          <w:rFonts w:cstheme="minorHAnsi"/>
          <w:sz w:val="24"/>
          <w:szCs w:val="24"/>
        </w:rPr>
        <w:br/>
        <w:t xml:space="preserve">na zasadach określonych w umowie. </w:t>
      </w:r>
    </w:p>
    <w:p w14:paraId="087C0EB9" w14:textId="77777777" w:rsidR="00AA0A95" w:rsidRDefault="00F8109B" w:rsidP="00AA0A95">
      <w:pPr>
        <w:pStyle w:val="Akapitzlist"/>
        <w:numPr>
          <w:ilvl w:val="1"/>
          <w:numId w:val="1"/>
        </w:numPr>
        <w:ind w:left="142" w:hanging="568"/>
        <w:jc w:val="both"/>
        <w:rPr>
          <w:rFonts w:cstheme="minorHAnsi"/>
          <w:sz w:val="24"/>
          <w:szCs w:val="24"/>
        </w:rPr>
      </w:pPr>
      <w:r w:rsidRPr="00642DC9">
        <w:rPr>
          <w:rFonts w:cstheme="minorHAnsi"/>
          <w:sz w:val="24"/>
          <w:szCs w:val="24"/>
        </w:rPr>
        <w:t>Zamawiający żąda wskazania przez Wykonawcę części Zamówienia, których wykonanie zamierza powierzyć podwykonawcom i podania przez Wykonawcę firm Podwykonawców.</w:t>
      </w:r>
    </w:p>
    <w:p w14:paraId="446E0800" w14:textId="76269D26" w:rsidR="00F8109B" w:rsidRPr="00AA0A95" w:rsidRDefault="00F8109B" w:rsidP="00AA0A95">
      <w:pPr>
        <w:pStyle w:val="Akapitzlist"/>
        <w:numPr>
          <w:ilvl w:val="1"/>
          <w:numId w:val="1"/>
        </w:numPr>
        <w:ind w:left="142" w:hanging="568"/>
        <w:jc w:val="both"/>
        <w:rPr>
          <w:rFonts w:cstheme="minorHAnsi"/>
          <w:sz w:val="24"/>
          <w:szCs w:val="24"/>
        </w:rPr>
      </w:pPr>
      <w:r w:rsidRPr="00AA0A95">
        <w:rPr>
          <w:rFonts w:cstheme="minorHAnsi"/>
          <w:sz w:val="24"/>
          <w:szCs w:val="24"/>
        </w:rPr>
        <w:t xml:space="preserve">Zamawiający wymaga zatrudnienia przez Wykonawcę (Podwykonawcę, Dalszego Podwykonawcę) na podstawie stosunku pracy osób wykonujących czynności obejmujące roboty budowlane we wszystkich branżach tj. budowlanej, sanitarnej, elektrycznej,  </w:t>
      </w:r>
      <w:r w:rsidRPr="00AA0A95">
        <w:rPr>
          <w:rFonts w:cstheme="minorHAnsi"/>
          <w:sz w:val="24"/>
          <w:szCs w:val="24"/>
        </w:rPr>
        <w:br/>
        <w:t xml:space="preserve">w ramach realizacji przedmiotu zamówienia. Obowiązek ten nie dotyczy osób pełniących </w:t>
      </w:r>
      <w:r w:rsidRPr="00AA0A95">
        <w:rPr>
          <w:rFonts w:cstheme="minorHAnsi"/>
          <w:sz w:val="24"/>
          <w:szCs w:val="24"/>
        </w:rPr>
        <w:lastRenderedPageBreak/>
        <w:t>samodzielne funkcje techniczne w budownictwie w rozumieniu ustawy z dnia 7 lipca 1994 r. Prawo budowlane (</w:t>
      </w:r>
      <w:proofErr w:type="spellStart"/>
      <w:r w:rsidRPr="00AA0A95">
        <w:rPr>
          <w:rFonts w:cstheme="minorHAnsi"/>
          <w:sz w:val="24"/>
          <w:szCs w:val="24"/>
        </w:rPr>
        <w:t>t.j</w:t>
      </w:r>
      <w:proofErr w:type="spellEnd"/>
      <w:r w:rsidRPr="00AA0A95">
        <w:rPr>
          <w:rFonts w:cstheme="minorHAnsi"/>
          <w:sz w:val="24"/>
          <w:szCs w:val="24"/>
        </w:rPr>
        <w:t xml:space="preserve">. Dz.U. </w:t>
      </w:r>
      <w:r w:rsidR="00AA0A95" w:rsidRPr="00AA0A95">
        <w:rPr>
          <w:rFonts w:cstheme="minorHAnsi"/>
          <w:sz w:val="24"/>
          <w:szCs w:val="24"/>
        </w:rPr>
        <w:t>Dz. U. z 2026 r.</w:t>
      </w:r>
      <w:r w:rsidR="00AA0A95">
        <w:rPr>
          <w:rFonts w:cstheme="minorHAnsi"/>
          <w:sz w:val="24"/>
          <w:szCs w:val="24"/>
        </w:rPr>
        <w:t xml:space="preserve"> </w:t>
      </w:r>
      <w:r w:rsidR="00AA0A95" w:rsidRPr="00AA0A95">
        <w:rPr>
          <w:rFonts w:cstheme="minorHAnsi"/>
          <w:sz w:val="24"/>
          <w:szCs w:val="24"/>
        </w:rPr>
        <w:t>poz. 524</w:t>
      </w:r>
      <w:r w:rsidR="00AA0A95">
        <w:rPr>
          <w:rFonts w:cstheme="minorHAnsi"/>
          <w:sz w:val="24"/>
          <w:szCs w:val="24"/>
        </w:rPr>
        <w:t>)</w:t>
      </w:r>
    </w:p>
    <w:p w14:paraId="451529E2" w14:textId="10D83019" w:rsidR="00F8109B" w:rsidRPr="00642DC9" w:rsidRDefault="00F8109B" w:rsidP="0027685F">
      <w:pPr>
        <w:pStyle w:val="Akapitzlist"/>
        <w:numPr>
          <w:ilvl w:val="1"/>
          <w:numId w:val="1"/>
        </w:numPr>
        <w:ind w:left="142" w:hanging="568"/>
        <w:jc w:val="both"/>
        <w:rPr>
          <w:rFonts w:cstheme="minorHAnsi"/>
          <w:sz w:val="24"/>
          <w:szCs w:val="24"/>
        </w:rPr>
      </w:pPr>
      <w:r w:rsidRPr="00642DC9">
        <w:rPr>
          <w:rFonts w:cstheme="minorHAnsi"/>
          <w:sz w:val="24"/>
          <w:szCs w:val="24"/>
        </w:rPr>
        <w:t>Z uwagi na to, iż roboty budowlane będą wykonane w miejscu podlegającym bezpośredniemu nadzorowi Zamawiającego, Zamawiający żąda, aby przed przystąpieniem do wykonania zamówienia Wykonawca, o ile są już znane, podał nazwy albo imiona i nazwiska oraz dane kontaktowe Podwykonawców i osób do kontaktu z nimi, zaangażowanych w takie roboty budowlane. Wykonawca ma obowiązek zawiadomić Zamawiającego o wszelkich zmianach danych, o których mowa w zdaniu pierwszym,</w:t>
      </w:r>
      <w:r w:rsidR="004A3AC4">
        <w:rPr>
          <w:rFonts w:cstheme="minorHAnsi"/>
          <w:sz w:val="24"/>
          <w:szCs w:val="24"/>
        </w:rPr>
        <w:t xml:space="preserve"> </w:t>
      </w:r>
      <w:r w:rsidRPr="00642DC9">
        <w:rPr>
          <w:rFonts w:cstheme="minorHAnsi"/>
          <w:sz w:val="24"/>
          <w:szCs w:val="24"/>
        </w:rPr>
        <w:t xml:space="preserve">w trakcie realizacji zamówienia, a także przekazać informacje na temat nowych Podwykonawców, którym zamierza powierzyć realizację robót budowlanych.   </w:t>
      </w:r>
    </w:p>
    <w:p w14:paraId="57F48C4E" w14:textId="77777777" w:rsidR="00F8109B" w:rsidRDefault="00F8109B" w:rsidP="0027685F">
      <w:pPr>
        <w:pStyle w:val="Akapitzlist"/>
        <w:numPr>
          <w:ilvl w:val="1"/>
          <w:numId w:val="1"/>
        </w:numPr>
        <w:ind w:left="142" w:hanging="568"/>
        <w:jc w:val="both"/>
        <w:rPr>
          <w:rFonts w:cstheme="minorHAnsi"/>
          <w:sz w:val="24"/>
          <w:szCs w:val="24"/>
        </w:rPr>
      </w:pPr>
      <w:r w:rsidRPr="00642DC9">
        <w:rPr>
          <w:rFonts w:cstheme="minorHAnsi"/>
          <w:sz w:val="24"/>
          <w:szCs w:val="24"/>
        </w:rPr>
        <w:t xml:space="preserve">Wszystkie zakupione i użyte przez Wykonawcę do wykonania robót budowlanych materiały, urządzenia i sprzęt muszą być oryginalne i fabrycznie nowe, tzn. że żadna ich część składowa nie może być wcześniej używana, regenerowana lub przerabiana niezgodnie z zaleceniami producenta. </w:t>
      </w:r>
    </w:p>
    <w:p w14:paraId="5BB777EE" w14:textId="77777777" w:rsidR="00F8109B" w:rsidRPr="00273648" w:rsidRDefault="00F8109B" w:rsidP="0027685F">
      <w:pPr>
        <w:pStyle w:val="Akapitzlist"/>
        <w:numPr>
          <w:ilvl w:val="1"/>
          <w:numId w:val="1"/>
        </w:numPr>
        <w:ind w:left="142" w:hanging="568"/>
        <w:jc w:val="both"/>
        <w:rPr>
          <w:rFonts w:cstheme="minorHAnsi"/>
          <w:color w:val="FF0000"/>
          <w:sz w:val="24"/>
          <w:szCs w:val="24"/>
        </w:rPr>
      </w:pPr>
      <w:r w:rsidRPr="00FE22CA">
        <w:rPr>
          <w:rFonts w:cstheme="minorHAnsi"/>
          <w:sz w:val="24"/>
          <w:szCs w:val="24"/>
        </w:rPr>
        <w:t>Wszystkie</w:t>
      </w:r>
      <w:r>
        <w:rPr>
          <w:rFonts w:cstheme="minorHAnsi"/>
          <w:sz w:val="24"/>
          <w:szCs w:val="24"/>
        </w:rPr>
        <w:t xml:space="preserve"> </w:t>
      </w:r>
      <w:r w:rsidRPr="00FE22CA">
        <w:rPr>
          <w:rFonts w:cstheme="minorHAnsi"/>
          <w:sz w:val="24"/>
          <w:szCs w:val="24"/>
        </w:rPr>
        <w:t xml:space="preserve">materiały, sprzęt i środki niezbędne do realizacji zamówienia Wykonawca dostarczy własnym staraniem i na swój koszt. Wszystkie koszty związane z realizacją zamówienia Wykonawca winien wkalkulować w cenę oferty. </w:t>
      </w:r>
    </w:p>
    <w:p w14:paraId="2880DF5F" w14:textId="77777777" w:rsidR="00F8109B" w:rsidRPr="00642DC9" w:rsidRDefault="00F8109B" w:rsidP="0027685F">
      <w:pPr>
        <w:pStyle w:val="Akapitzlist"/>
        <w:numPr>
          <w:ilvl w:val="1"/>
          <w:numId w:val="1"/>
        </w:numPr>
        <w:ind w:left="142" w:hanging="568"/>
        <w:jc w:val="both"/>
        <w:rPr>
          <w:rFonts w:cstheme="minorHAnsi"/>
          <w:sz w:val="24"/>
          <w:szCs w:val="24"/>
        </w:rPr>
      </w:pPr>
      <w:r w:rsidRPr="00642DC9">
        <w:rPr>
          <w:rFonts w:eastAsia="TimesNewRomanPSMT" w:cstheme="minorHAnsi"/>
          <w:sz w:val="24"/>
          <w:szCs w:val="24"/>
        </w:rPr>
        <w:t>Wszystkie elementy powinny być nierozprzestrzeniające ognia. Elementy drewniane powinny być zaimpregnowane odpowiednim środkiem zgodnie z aprobatą techniczną.</w:t>
      </w:r>
    </w:p>
    <w:p w14:paraId="7306074A" w14:textId="77777777" w:rsidR="00F8109B" w:rsidRDefault="00F8109B" w:rsidP="0027685F">
      <w:pPr>
        <w:pStyle w:val="Akapitzlist"/>
        <w:numPr>
          <w:ilvl w:val="1"/>
          <w:numId w:val="1"/>
        </w:numPr>
        <w:ind w:left="142" w:hanging="568"/>
        <w:jc w:val="both"/>
        <w:rPr>
          <w:rFonts w:cstheme="minorHAnsi"/>
          <w:sz w:val="24"/>
          <w:szCs w:val="24"/>
        </w:rPr>
      </w:pPr>
      <w:r w:rsidRPr="00642DC9">
        <w:rPr>
          <w:rFonts w:cstheme="minorHAnsi"/>
          <w:sz w:val="24"/>
          <w:szCs w:val="24"/>
        </w:rPr>
        <w:t xml:space="preserve">Wykonawca zobowiązany jest do zabezpieczenia mienia Zamawiającego przed uszkodzeniami mogącymi wystąpić podczas wykonywanych robót budowlanych. </w:t>
      </w:r>
    </w:p>
    <w:p w14:paraId="4952A289" w14:textId="77777777" w:rsidR="00F8109B" w:rsidRPr="00273648" w:rsidRDefault="00F8109B" w:rsidP="0027685F">
      <w:pPr>
        <w:pStyle w:val="Akapitzlist"/>
        <w:numPr>
          <w:ilvl w:val="1"/>
          <w:numId w:val="1"/>
        </w:numPr>
        <w:ind w:left="142" w:hanging="568"/>
        <w:jc w:val="both"/>
        <w:rPr>
          <w:rFonts w:cstheme="minorHAnsi"/>
          <w:sz w:val="24"/>
          <w:szCs w:val="24"/>
        </w:rPr>
      </w:pPr>
      <w:r w:rsidRPr="00FE22CA">
        <w:rPr>
          <w:rFonts w:cstheme="minorHAnsi"/>
          <w:sz w:val="24"/>
          <w:szCs w:val="24"/>
        </w:rPr>
        <w:t xml:space="preserve">Wykonawca zobowiązany jest do naprawy/uzupełnienia wszelkich uszkodzeń, powstałych </w:t>
      </w:r>
      <w:r>
        <w:rPr>
          <w:rFonts w:cstheme="minorHAnsi"/>
          <w:sz w:val="24"/>
          <w:szCs w:val="24"/>
        </w:rPr>
        <w:br/>
      </w:r>
      <w:r w:rsidRPr="00FE22CA">
        <w:rPr>
          <w:rFonts w:cstheme="minorHAnsi"/>
          <w:sz w:val="24"/>
          <w:szCs w:val="24"/>
        </w:rPr>
        <w:t>w trakcie wykonywania prac.</w:t>
      </w:r>
    </w:p>
    <w:p w14:paraId="023236F8" w14:textId="6F750FB5" w:rsidR="00F8109B" w:rsidRPr="00FE22CA" w:rsidRDefault="00F8109B" w:rsidP="0027685F">
      <w:pPr>
        <w:pStyle w:val="Akapitzlist"/>
        <w:numPr>
          <w:ilvl w:val="1"/>
          <w:numId w:val="1"/>
        </w:numPr>
        <w:ind w:left="142" w:hanging="568"/>
        <w:jc w:val="both"/>
        <w:rPr>
          <w:rFonts w:cstheme="minorHAnsi"/>
          <w:sz w:val="24"/>
          <w:szCs w:val="24"/>
        </w:rPr>
      </w:pPr>
      <w:r w:rsidRPr="00FE22CA">
        <w:rPr>
          <w:rFonts w:cstheme="minorHAnsi"/>
          <w:sz w:val="24"/>
          <w:szCs w:val="24"/>
        </w:rPr>
        <w:t>Wszelkie materiały odpadowe powstałe na skutek robót rozbiórkowych</w:t>
      </w:r>
      <w:r w:rsidR="004A3AC4">
        <w:rPr>
          <w:rFonts w:cstheme="minorHAnsi"/>
          <w:sz w:val="24"/>
          <w:szCs w:val="24"/>
        </w:rPr>
        <w:t xml:space="preserve"> </w:t>
      </w:r>
      <w:r w:rsidRPr="00FE22CA">
        <w:rPr>
          <w:rFonts w:cstheme="minorHAnsi"/>
          <w:sz w:val="24"/>
          <w:szCs w:val="24"/>
        </w:rPr>
        <w:t>i przygotowawczych należy wywieźć na wysypisko oraz utylizować. Materiały nadające się do ponownego wykorzystania należy przekazać Zamawiającemu,  po wcześniejszym uzgodnieniu, na podstawie protokołu materiałów pochodzących z rozbiórki.</w:t>
      </w:r>
    </w:p>
    <w:p w14:paraId="5B73695C" w14:textId="77777777" w:rsidR="00F8109B" w:rsidRPr="00B15893" w:rsidRDefault="00F8109B" w:rsidP="00F8109B">
      <w:pPr>
        <w:ind w:left="0"/>
        <w:jc w:val="both"/>
        <w:rPr>
          <w:rFonts w:cstheme="minorHAnsi"/>
          <w:b/>
          <w:sz w:val="24"/>
          <w:szCs w:val="24"/>
        </w:rPr>
      </w:pPr>
    </w:p>
    <w:p w14:paraId="759DE123" w14:textId="77777777" w:rsidR="00F8109B" w:rsidRDefault="00F8109B" w:rsidP="00F8109B">
      <w:pPr>
        <w:pStyle w:val="Akapitzlist"/>
        <w:ind w:left="567" w:hanging="425"/>
        <w:jc w:val="both"/>
        <w:rPr>
          <w:rFonts w:cstheme="minorHAnsi"/>
          <w:b/>
          <w:sz w:val="24"/>
          <w:szCs w:val="24"/>
        </w:rPr>
      </w:pPr>
      <w:r w:rsidRPr="00642DC9">
        <w:rPr>
          <w:rFonts w:cstheme="minorHAnsi"/>
          <w:b/>
          <w:sz w:val="24"/>
          <w:szCs w:val="24"/>
        </w:rPr>
        <w:t xml:space="preserve">Uwaga! </w:t>
      </w:r>
    </w:p>
    <w:p w14:paraId="44D2F014" w14:textId="77777777" w:rsidR="00F8109B" w:rsidRPr="00B15893" w:rsidRDefault="00F8109B" w:rsidP="0027685F">
      <w:pPr>
        <w:pStyle w:val="Akapitzlist"/>
        <w:numPr>
          <w:ilvl w:val="0"/>
          <w:numId w:val="14"/>
        </w:numPr>
        <w:ind w:left="142" w:hanging="284"/>
        <w:jc w:val="both"/>
        <w:rPr>
          <w:rFonts w:cstheme="minorHAnsi"/>
          <w:sz w:val="24"/>
          <w:szCs w:val="24"/>
        </w:rPr>
      </w:pPr>
      <w:r w:rsidRPr="00B15893">
        <w:rPr>
          <w:rFonts w:cstheme="minorHAnsi"/>
          <w:sz w:val="24"/>
          <w:szCs w:val="24"/>
          <w:u w:val="single"/>
        </w:rPr>
        <w:t>Kosztorysy należy przedłożyć Zamawiającemu najpóźniej do dnia podpisania umowy.</w:t>
      </w:r>
      <w:r w:rsidRPr="00642DC9">
        <w:rPr>
          <w:rFonts w:cstheme="minorHAnsi"/>
          <w:b/>
          <w:sz w:val="24"/>
          <w:szCs w:val="24"/>
        </w:rPr>
        <w:t xml:space="preserve"> </w:t>
      </w:r>
      <w:r w:rsidRPr="00642DC9">
        <w:rPr>
          <w:rFonts w:eastAsia="F" w:cstheme="minorHAnsi"/>
          <w:sz w:val="24"/>
          <w:szCs w:val="24"/>
        </w:rPr>
        <w:t xml:space="preserve">Każdy kosztorys musi zawierać wszystkie pozycje i ilości robót, które zostały wymienione </w:t>
      </w:r>
      <w:r w:rsidRPr="00642DC9">
        <w:rPr>
          <w:rFonts w:eastAsia="F" w:cstheme="minorHAnsi"/>
          <w:sz w:val="24"/>
          <w:szCs w:val="24"/>
        </w:rPr>
        <w:br/>
        <w:t>w przedmiarze robót. K</w:t>
      </w:r>
      <w:r w:rsidRPr="00642DC9">
        <w:rPr>
          <w:rFonts w:cstheme="minorHAnsi"/>
          <w:sz w:val="24"/>
          <w:szCs w:val="24"/>
        </w:rPr>
        <w:t>osztorysy branży ogólnobudowlanej, sanitarnej i elektrycznej muszą zawierać między innymi następujące dane: liczbę porządkową, podstawę wyceny, opis pozycji kosztorysowej, jednostkę miary, ilość jednostek miary, kalkulację szczegółową ceny jednostkowej R+M+S, cenę jednostkową, wartość pozycji, wartość kosztorysową.</w:t>
      </w:r>
    </w:p>
    <w:p w14:paraId="6B510C8D" w14:textId="3B69EF71" w:rsidR="00F8109B" w:rsidRDefault="00F8109B" w:rsidP="0027685F">
      <w:pPr>
        <w:pStyle w:val="Akapitzlist"/>
        <w:numPr>
          <w:ilvl w:val="0"/>
          <w:numId w:val="12"/>
        </w:numPr>
        <w:tabs>
          <w:tab w:val="left" w:pos="360"/>
          <w:tab w:val="left" w:pos="426"/>
        </w:tabs>
        <w:spacing w:after="160" w:line="259" w:lineRule="auto"/>
        <w:ind w:left="142" w:hanging="284"/>
        <w:jc w:val="both"/>
        <w:rPr>
          <w:rFonts w:cstheme="minorHAnsi"/>
          <w:sz w:val="24"/>
          <w:szCs w:val="24"/>
        </w:rPr>
      </w:pPr>
      <w:r w:rsidRPr="004742D8">
        <w:rPr>
          <w:rFonts w:cstheme="minorHAnsi"/>
          <w:sz w:val="24"/>
          <w:szCs w:val="24"/>
        </w:rPr>
        <w:t>Przed złożeniem oferty istnieje możliwość przeprowadzenia oględzin, których termin należy uzgodnić wcześniej z Zamawiającym.</w:t>
      </w:r>
    </w:p>
    <w:p w14:paraId="6A138C14" w14:textId="2BCE8558" w:rsidR="00EB4179" w:rsidRPr="00EB4179" w:rsidRDefault="00EB4179" w:rsidP="00EB4179">
      <w:pPr>
        <w:pStyle w:val="Akapitzlist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3" w:line="276" w:lineRule="auto"/>
        <w:ind w:left="142" w:hanging="284"/>
        <w:jc w:val="both"/>
        <w:rPr>
          <w:rFonts w:cstheme="minorHAnsi"/>
          <w:sz w:val="24"/>
          <w:lang w:eastAsia="pl-PL"/>
        </w:rPr>
      </w:pPr>
      <w:r>
        <w:rPr>
          <w:rFonts w:cstheme="minorHAnsi"/>
          <w:sz w:val="24"/>
          <w:lang w:eastAsia="pl-PL"/>
        </w:rPr>
        <w:t>Przedmiary robót Zamawiający przekazuje jako materiał pomocniczy w celu ułatwienia wyceny robót.</w:t>
      </w:r>
    </w:p>
    <w:p w14:paraId="1F5B5C89" w14:textId="77777777" w:rsidR="00F8109B" w:rsidRPr="004742D8" w:rsidRDefault="00F8109B" w:rsidP="0027685F">
      <w:pPr>
        <w:pStyle w:val="Akapitzlist"/>
        <w:numPr>
          <w:ilvl w:val="0"/>
          <w:numId w:val="12"/>
        </w:numPr>
        <w:tabs>
          <w:tab w:val="left" w:pos="360"/>
          <w:tab w:val="left" w:pos="426"/>
        </w:tabs>
        <w:spacing w:after="160" w:line="259" w:lineRule="auto"/>
        <w:ind w:left="142" w:hanging="284"/>
        <w:jc w:val="both"/>
        <w:rPr>
          <w:rFonts w:cstheme="minorHAnsi"/>
          <w:sz w:val="24"/>
          <w:szCs w:val="24"/>
        </w:rPr>
      </w:pPr>
      <w:r w:rsidRPr="004742D8">
        <w:rPr>
          <w:rFonts w:cstheme="minorHAnsi"/>
          <w:sz w:val="24"/>
          <w:szCs w:val="24"/>
        </w:rPr>
        <w:t xml:space="preserve">Wykonawca zobowiązany jest na własne ryzyko i koszt do samodzielnego dokonania właściwych pomiarów przed rozpoczęciem realizacji prac. </w:t>
      </w:r>
    </w:p>
    <w:p w14:paraId="0EF9A90C" w14:textId="245802AD" w:rsidR="00F8109B" w:rsidRDefault="00F8109B" w:rsidP="0027685F">
      <w:pPr>
        <w:pStyle w:val="Akapitzlist"/>
        <w:numPr>
          <w:ilvl w:val="0"/>
          <w:numId w:val="12"/>
        </w:numPr>
        <w:ind w:left="142" w:hanging="284"/>
        <w:jc w:val="both"/>
        <w:rPr>
          <w:rFonts w:cstheme="minorHAnsi"/>
          <w:sz w:val="24"/>
          <w:szCs w:val="24"/>
        </w:rPr>
      </w:pPr>
      <w:r w:rsidRPr="004742D8">
        <w:rPr>
          <w:rFonts w:cstheme="minorHAnsi"/>
          <w:sz w:val="24"/>
          <w:szCs w:val="24"/>
        </w:rPr>
        <w:t>Wynagrodzenie ryczałtowe zawiera wszelkie koszty niezbędne do realizacji przedmiotu umowy wynikające wprost z Opisu Przedmio</w:t>
      </w:r>
      <w:r w:rsidR="00224CC2">
        <w:rPr>
          <w:rFonts w:cstheme="minorHAnsi"/>
          <w:sz w:val="24"/>
          <w:szCs w:val="24"/>
        </w:rPr>
        <w:t>tu Zamówienia jak również w nim nie</w:t>
      </w:r>
      <w:r w:rsidRPr="004742D8">
        <w:rPr>
          <w:rFonts w:cstheme="minorHAnsi"/>
          <w:sz w:val="24"/>
          <w:szCs w:val="24"/>
        </w:rPr>
        <w:t xml:space="preserve"> ujęte, </w:t>
      </w:r>
      <w:r w:rsidRPr="004742D8">
        <w:rPr>
          <w:rFonts w:cstheme="minorHAnsi"/>
          <w:sz w:val="24"/>
          <w:szCs w:val="24"/>
        </w:rPr>
        <w:br/>
        <w:t>a bez których nie można wykonać zamówienia. Są to między innymi następujące koszty: ryzyko Wykonawcy z tytułu oszacowania wszelkich kosztów związanych</w:t>
      </w:r>
      <w:r w:rsidR="004A3AC4">
        <w:rPr>
          <w:rFonts w:cstheme="minorHAnsi"/>
          <w:sz w:val="24"/>
          <w:szCs w:val="24"/>
        </w:rPr>
        <w:t xml:space="preserve"> </w:t>
      </w:r>
      <w:r w:rsidRPr="004742D8">
        <w:rPr>
          <w:rFonts w:cstheme="minorHAnsi"/>
          <w:sz w:val="24"/>
          <w:szCs w:val="24"/>
        </w:rPr>
        <w:t xml:space="preserve">z realizacją umowy, koszty materiałów, urządzeń i sprzętu, koszty wszelkich robót przygotowawczych, porządkowych, </w:t>
      </w:r>
      <w:r w:rsidRPr="004742D8">
        <w:rPr>
          <w:rFonts w:cstheme="minorHAnsi"/>
          <w:sz w:val="24"/>
          <w:szCs w:val="24"/>
        </w:rPr>
        <w:lastRenderedPageBreak/>
        <w:t xml:space="preserve">koszty dostawy materiałów i robocizny, wykonania robót, dojazdu do miejsca wykonania przedmiotu umowy, ubezpieczenia, utylizacji odpadów pochodzących z rozbiórki. </w:t>
      </w:r>
    </w:p>
    <w:p w14:paraId="1AD6EA75" w14:textId="19EE4DCE" w:rsidR="00F8109B" w:rsidRDefault="00F8109B" w:rsidP="0027685F">
      <w:pPr>
        <w:pStyle w:val="Akapitzlist"/>
        <w:numPr>
          <w:ilvl w:val="0"/>
          <w:numId w:val="12"/>
        </w:numPr>
        <w:spacing w:after="160" w:line="259" w:lineRule="auto"/>
        <w:ind w:left="142" w:hanging="284"/>
        <w:jc w:val="both"/>
        <w:rPr>
          <w:rFonts w:cstheme="minorHAnsi"/>
          <w:sz w:val="24"/>
          <w:szCs w:val="24"/>
        </w:rPr>
      </w:pPr>
      <w:r w:rsidRPr="004742D8">
        <w:rPr>
          <w:rFonts w:cstheme="minorHAnsi"/>
          <w:sz w:val="24"/>
          <w:szCs w:val="24"/>
        </w:rPr>
        <w:t>W przypadku rozbieżności zapisów w załącznikach do Opisu Przedmiotu Zamówienia (OPZ), obowiązują zapisy zawarte w treści umowy.</w:t>
      </w:r>
    </w:p>
    <w:p w14:paraId="662B91E7" w14:textId="77777777" w:rsidR="00166EC1" w:rsidRDefault="00166EC1" w:rsidP="002870B1">
      <w:pPr>
        <w:pStyle w:val="Akapitzlist"/>
        <w:spacing w:after="160" w:line="259" w:lineRule="auto"/>
        <w:ind w:left="142"/>
        <w:jc w:val="both"/>
        <w:rPr>
          <w:rFonts w:cstheme="minorHAnsi"/>
          <w:sz w:val="24"/>
          <w:szCs w:val="24"/>
        </w:rPr>
      </w:pPr>
    </w:p>
    <w:p w14:paraId="7D621A5D" w14:textId="4BA57572" w:rsidR="00711C6E" w:rsidRPr="002870B1" w:rsidRDefault="00640358" w:rsidP="002870B1">
      <w:pPr>
        <w:pStyle w:val="Akapitzlist"/>
        <w:numPr>
          <w:ilvl w:val="0"/>
          <w:numId w:val="2"/>
        </w:numPr>
        <w:ind w:left="0" w:hanging="284"/>
        <w:jc w:val="both"/>
        <w:rPr>
          <w:rFonts w:cstheme="minorHAnsi"/>
          <w:b/>
          <w:sz w:val="24"/>
          <w:szCs w:val="24"/>
        </w:rPr>
      </w:pPr>
      <w:r w:rsidRPr="00412E8E">
        <w:rPr>
          <w:rFonts w:cstheme="minorHAnsi"/>
          <w:b/>
          <w:sz w:val="24"/>
          <w:szCs w:val="24"/>
        </w:rPr>
        <w:t xml:space="preserve">Zakres robót. </w:t>
      </w:r>
    </w:p>
    <w:p w14:paraId="771B07F0" w14:textId="690E7D62" w:rsidR="00640358" w:rsidRPr="00003AC9" w:rsidRDefault="00640358" w:rsidP="0027685F">
      <w:pPr>
        <w:pStyle w:val="Akapitzlist"/>
        <w:widowControl w:val="0"/>
        <w:numPr>
          <w:ilvl w:val="1"/>
          <w:numId w:val="2"/>
        </w:numPr>
        <w:suppressAutoHyphens/>
        <w:autoSpaceDE w:val="0"/>
        <w:ind w:left="142" w:hanging="426"/>
        <w:rPr>
          <w:b/>
          <w:sz w:val="24"/>
          <w:szCs w:val="24"/>
        </w:rPr>
      </w:pPr>
      <w:r w:rsidRPr="00003AC9">
        <w:rPr>
          <w:b/>
          <w:sz w:val="24"/>
          <w:szCs w:val="24"/>
        </w:rPr>
        <w:t>Pom</w:t>
      </w:r>
      <w:r>
        <w:rPr>
          <w:b/>
          <w:sz w:val="24"/>
          <w:szCs w:val="24"/>
        </w:rPr>
        <w:t>ieszczenia sanitarne na I</w:t>
      </w:r>
      <w:r w:rsidR="002870B1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piętrze</w:t>
      </w:r>
      <w:r w:rsidR="002870B1">
        <w:rPr>
          <w:b/>
          <w:sz w:val="24"/>
          <w:szCs w:val="24"/>
        </w:rPr>
        <w:t>.</w:t>
      </w:r>
    </w:p>
    <w:p w14:paraId="630C69C1" w14:textId="77777777" w:rsidR="00640358" w:rsidRPr="00003AC9" w:rsidRDefault="00640358" w:rsidP="0027685F">
      <w:pPr>
        <w:pStyle w:val="Akapitzlist"/>
        <w:numPr>
          <w:ilvl w:val="2"/>
          <w:numId w:val="2"/>
        </w:numPr>
        <w:spacing w:after="160"/>
        <w:ind w:left="142" w:hanging="426"/>
        <w:rPr>
          <w:b/>
          <w:sz w:val="24"/>
          <w:szCs w:val="24"/>
        </w:rPr>
      </w:pPr>
      <w:r w:rsidRPr="00003AC9">
        <w:rPr>
          <w:b/>
          <w:sz w:val="24"/>
          <w:szCs w:val="24"/>
        </w:rPr>
        <w:t>Branża budowlana</w:t>
      </w:r>
      <w:r>
        <w:rPr>
          <w:b/>
          <w:sz w:val="24"/>
          <w:szCs w:val="24"/>
        </w:rPr>
        <w:t>:</w:t>
      </w:r>
      <w:r w:rsidRPr="00003AC9">
        <w:rPr>
          <w:b/>
          <w:sz w:val="24"/>
          <w:szCs w:val="24"/>
        </w:rPr>
        <w:t xml:space="preserve"> </w:t>
      </w:r>
    </w:p>
    <w:p w14:paraId="1DFB87CD" w14:textId="77777777" w:rsidR="00CF1DD0" w:rsidRDefault="00640358" w:rsidP="00CF1DD0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003AC9">
        <w:rPr>
          <w:sz w:val="24"/>
          <w:szCs w:val="24"/>
        </w:rPr>
        <w:t>zabezpieczenie folią stolarki okiennej;</w:t>
      </w:r>
    </w:p>
    <w:p w14:paraId="7D5E7BF8" w14:textId="2AF1EC1B" w:rsidR="00CF1DD0" w:rsidRPr="00CF1DD0" w:rsidRDefault="00CF1DD0" w:rsidP="00CF1DD0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CF1DD0">
        <w:rPr>
          <w:sz w:val="24"/>
          <w:szCs w:val="24"/>
        </w:rPr>
        <w:t>zabezpieczenie korytarza przed pomieszczeniami sanitarnymi na czas remontu;</w:t>
      </w:r>
    </w:p>
    <w:p w14:paraId="6A2AB84F" w14:textId="77777777" w:rsidR="00640358" w:rsidRPr="00003AC9" w:rsidRDefault="00640358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003AC9">
        <w:rPr>
          <w:sz w:val="24"/>
          <w:szCs w:val="24"/>
        </w:rPr>
        <w:t>demontaż przewod</w:t>
      </w:r>
      <w:r>
        <w:rPr>
          <w:sz w:val="24"/>
          <w:szCs w:val="24"/>
        </w:rPr>
        <w:t>ów wentylacyjnych</w:t>
      </w:r>
      <w:r w:rsidRPr="00003AC9">
        <w:rPr>
          <w:sz w:val="24"/>
          <w:szCs w:val="24"/>
        </w:rPr>
        <w:t>;</w:t>
      </w:r>
    </w:p>
    <w:p w14:paraId="03EDA803" w14:textId="5A19D8FD" w:rsidR="00640358" w:rsidRPr="00664863" w:rsidRDefault="00640358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003AC9">
        <w:rPr>
          <w:sz w:val="24"/>
          <w:szCs w:val="24"/>
        </w:rPr>
        <w:t xml:space="preserve">wykucie z muru ościeżnic drewnianych </w:t>
      </w:r>
      <w:r>
        <w:rPr>
          <w:sz w:val="24"/>
          <w:szCs w:val="24"/>
        </w:rPr>
        <w:t xml:space="preserve">i metalowych 80/90 </w:t>
      </w:r>
      <w:r w:rsidRPr="00D66662">
        <w:rPr>
          <w:sz w:val="24"/>
          <w:szCs w:val="24"/>
        </w:rPr>
        <w:t xml:space="preserve">– </w:t>
      </w:r>
      <w:r w:rsidR="00D66662" w:rsidRPr="00D66662">
        <w:rPr>
          <w:sz w:val="24"/>
          <w:szCs w:val="24"/>
        </w:rPr>
        <w:t>4</w:t>
      </w:r>
      <w:r w:rsidRPr="00D66662">
        <w:rPr>
          <w:sz w:val="24"/>
          <w:szCs w:val="24"/>
        </w:rPr>
        <w:t xml:space="preserve"> szt.;</w:t>
      </w:r>
    </w:p>
    <w:p w14:paraId="4F53317D" w14:textId="6D253EBA" w:rsidR="00640358" w:rsidRPr="00003AC9" w:rsidRDefault="00640358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rozebrania wykładzin z płytek</w:t>
      </w:r>
      <w:r w:rsidR="008176F9">
        <w:rPr>
          <w:sz w:val="24"/>
          <w:szCs w:val="24"/>
        </w:rPr>
        <w:t xml:space="preserve"> </w:t>
      </w:r>
      <w:r w:rsidR="008176F9" w:rsidRPr="000E3AA2">
        <w:rPr>
          <w:sz w:val="24"/>
          <w:szCs w:val="24"/>
        </w:rPr>
        <w:t>podłogowych i ściennych</w:t>
      </w:r>
      <w:r w:rsidRPr="000E3AA2">
        <w:rPr>
          <w:sz w:val="24"/>
          <w:szCs w:val="24"/>
        </w:rPr>
        <w:t>;</w:t>
      </w:r>
    </w:p>
    <w:p w14:paraId="459E5D4E" w14:textId="77777777" w:rsidR="00640358" w:rsidRPr="00003AC9" w:rsidRDefault="00640358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003AC9">
        <w:rPr>
          <w:sz w:val="24"/>
          <w:szCs w:val="24"/>
        </w:rPr>
        <w:t>wykucie z muru podokienników betonowych;</w:t>
      </w:r>
    </w:p>
    <w:p w14:paraId="676E4B75" w14:textId="29EB221E" w:rsidR="00640358" w:rsidRDefault="00640358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003AC9">
        <w:rPr>
          <w:sz w:val="24"/>
          <w:szCs w:val="24"/>
        </w:rPr>
        <w:t>odbicie tynków wewnętrznych z zaprawy cementowo–wapienne</w:t>
      </w:r>
      <w:r>
        <w:rPr>
          <w:sz w:val="24"/>
          <w:szCs w:val="24"/>
        </w:rPr>
        <w:t>j</w:t>
      </w:r>
      <w:r w:rsidRPr="00003AC9">
        <w:rPr>
          <w:sz w:val="24"/>
          <w:szCs w:val="24"/>
        </w:rPr>
        <w:t xml:space="preserve"> na ścianach</w:t>
      </w:r>
      <w:r>
        <w:rPr>
          <w:sz w:val="24"/>
          <w:szCs w:val="24"/>
        </w:rPr>
        <w:t>;</w:t>
      </w:r>
    </w:p>
    <w:p w14:paraId="718D342A" w14:textId="08340B90" w:rsidR="003C0B23" w:rsidRPr="000E3AA2" w:rsidRDefault="00B30146" w:rsidP="003C0B23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0E3AA2">
        <w:rPr>
          <w:sz w:val="24"/>
          <w:szCs w:val="24"/>
        </w:rPr>
        <w:t>odbicie tynków wewnętrznych z zaprawy cementowo–wapiennej na stropach</w:t>
      </w:r>
      <w:r w:rsidR="003C2AB2" w:rsidRPr="000E3AA2">
        <w:rPr>
          <w:sz w:val="24"/>
          <w:szCs w:val="24"/>
        </w:rPr>
        <w:t>;</w:t>
      </w:r>
    </w:p>
    <w:p w14:paraId="101A7979" w14:textId="45F7BCE9" w:rsidR="00640358" w:rsidRPr="00003AC9" w:rsidRDefault="00640358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003AC9">
        <w:rPr>
          <w:sz w:val="24"/>
          <w:szCs w:val="24"/>
        </w:rPr>
        <w:t>rozebranie półek przy umywalkach</w:t>
      </w:r>
      <w:r w:rsidR="008F1A31">
        <w:rPr>
          <w:sz w:val="24"/>
          <w:szCs w:val="24"/>
        </w:rPr>
        <w:t xml:space="preserve"> – 2 szt</w:t>
      </w:r>
      <w:r w:rsidR="00CF1DD0">
        <w:rPr>
          <w:sz w:val="24"/>
          <w:szCs w:val="24"/>
        </w:rPr>
        <w:t>.</w:t>
      </w:r>
      <w:r w:rsidRPr="00003AC9">
        <w:rPr>
          <w:sz w:val="24"/>
          <w:szCs w:val="24"/>
        </w:rPr>
        <w:t>;</w:t>
      </w:r>
    </w:p>
    <w:p w14:paraId="62B2BE98" w14:textId="77777777" w:rsidR="00640358" w:rsidRPr="00003AC9" w:rsidRDefault="00640358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003AC9">
        <w:rPr>
          <w:sz w:val="24"/>
          <w:szCs w:val="24"/>
        </w:rPr>
        <w:t>rozebranie ścian z bloczków z betonu komórkowego;</w:t>
      </w:r>
    </w:p>
    <w:p w14:paraId="7E46AA6D" w14:textId="381A3561" w:rsidR="00640358" w:rsidRDefault="00640358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003AC9">
        <w:rPr>
          <w:sz w:val="24"/>
          <w:szCs w:val="24"/>
        </w:rPr>
        <w:t>skucie nierówności betonu na podłogach;</w:t>
      </w:r>
    </w:p>
    <w:p w14:paraId="78AA3895" w14:textId="77777777" w:rsidR="0071445A" w:rsidRPr="00304081" w:rsidRDefault="00640358" w:rsidP="0071445A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color w:val="FFC000"/>
          <w:sz w:val="24"/>
          <w:szCs w:val="24"/>
        </w:rPr>
      </w:pPr>
      <w:r w:rsidRPr="001B604E">
        <w:rPr>
          <w:sz w:val="24"/>
          <w:szCs w:val="24"/>
        </w:rPr>
        <w:t>demontaż obudowy p</w:t>
      </w:r>
      <w:r w:rsidR="0071445A" w:rsidRPr="001B604E">
        <w:rPr>
          <w:sz w:val="24"/>
          <w:szCs w:val="24"/>
        </w:rPr>
        <w:t>ionów wodnych i kanalizacyjnych;</w:t>
      </w:r>
    </w:p>
    <w:p w14:paraId="5651942A" w14:textId="56141468" w:rsidR="0071445A" w:rsidRPr="0071445A" w:rsidRDefault="0071445A" w:rsidP="0071445A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71445A">
        <w:rPr>
          <w:rFonts w:cstheme="minorHAnsi"/>
          <w:sz w:val="24"/>
          <w:szCs w:val="24"/>
        </w:rPr>
        <w:t>wykucie bruzd pionowych w ścianach;</w:t>
      </w:r>
    </w:p>
    <w:p w14:paraId="076AFA25" w14:textId="77777777" w:rsidR="00CE232D" w:rsidRPr="007421C4" w:rsidRDefault="00640358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7421C4">
        <w:rPr>
          <w:sz w:val="24"/>
          <w:szCs w:val="24"/>
        </w:rPr>
        <w:t>wywiezienie  gruzu i materiałów pochodzących z rozbiórki wraz z utylizacją;</w:t>
      </w:r>
    </w:p>
    <w:p w14:paraId="0F28E063" w14:textId="6FAC5031" w:rsidR="00640358" w:rsidRPr="00CF199A" w:rsidRDefault="00CE232D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CF199A">
        <w:rPr>
          <w:rFonts w:cstheme="minorHAnsi"/>
          <w:sz w:val="24"/>
        </w:rPr>
        <w:t>wykonanie impregnacji biobójczej preparatami do zwalczania grzybów i pleśni</w:t>
      </w:r>
      <w:r w:rsidRPr="00CF199A">
        <w:rPr>
          <w:sz w:val="24"/>
          <w:szCs w:val="24"/>
        </w:rPr>
        <w:t>;</w:t>
      </w:r>
    </w:p>
    <w:p w14:paraId="7674C164" w14:textId="15449286" w:rsidR="004F3F39" w:rsidRPr="00CF199A" w:rsidRDefault="004F3F39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CF199A">
        <w:rPr>
          <w:sz w:val="24"/>
          <w:szCs w:val="24"/>
        </w:rPr>
        <w:t xml:space="preserve">wykonanie ręczne </w:t>
      </w:r>
      <w:r w:rsidRPr="00CF199A">
        <w:rPr>
          <w:rFonts w:ascii="Calibri" w:hAnsi="Calibri" w:cs="Calibri"/>
          <w:sz w:val="24"/>
          <w:lang w:eastAsia="pl-PL"/>
        </w:rPr>
        <w:t xml:space="preserve">tynków zwykłych wewnętrznych kat. III z zaprawy </w:t>
      </w:r>
      <w:proofErr w:type="spellStart"/>
      <w:r w:rsidRPr="00CF199A">
        <w:rPr>
          <w:rFonts w:ascii="Calibri" w:hAnsi="Calibri" w:cs="Calibri"/>
          <w:sz w:val="24"/>
          <w:lang w:eastAsia="pl-PL"/>
        </w:rPr>
        <w:t>cem</w:t>
      </w:r>
      <w:proofErr w:type="spellEnd"/>
      <w:r w:rsidRPr="00CF199A">
        <w:rPr>
          <w:rFonts w:ascii="Calibri" w:hAnsi="Calibri" w:cs="Calibri"/>
          <w:sz w:val="24"/>
          <w:lang w:eastAsia="pl-PL"/>
        </w:rPr>
        <w:t xml:space="preserve">. - </w:t>
      </w:r>
      <w:proofErr w:type="spellStart"/>
      <w:r w:rsidRPr="00CF199A">
        <w:rPr>
          <w:rFonts w:ascii="Calibri" w:hAnsi="Calibri" w:cs="Calibri"/>
          <w:sz w:val="24"/>
          <w:lang w:eastAsia="pl-PL"/>
        </w:rPr>
        <w:t>wap</w:t>
      </w:r>
      <w:proofErr w:type="spellEnd"/>
      <w:r w:rsidRPr="00CF199A">
        <w:rPr>
          <w:sz w:val="24"/>
          <w:szCs w:val="24"/>
        </w:rPr>
        <w:t xml:space="preserve"> na całej powierzchni ścian – wyrównanie powierzchni pod okładziny; </w:t>
      </w:r>
    </w:p>
    <w:p w14:paraId="6424BC8B" w14:textId="0A7EBDA3" w:rsidR="00640358" w:rsidRPr="007E7236" w:rsidRDefault="00640358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7E7236">
        <w:rPr>
          <w:sz w:val="24"/>
          <w:szCs w:val="24"/>
        </w:rPr>
        <w:t>wykonanie warstwy wyrównawcze</w:t>
      </w:r>
      <w:r w:rsidR="00686F58" w:rsidRPr="007E7236">
        <w:rPr>
          <w:sz w:val="24"/>
          <w:szCs w:val="24"/>
        </w:rPr>
        <w:t>j</w:t>
      </w:r>
      <w:r w:rsidRPr="007E7236">
        <w:rPr>
          <w:sz w:val="24"/>
          <w:szCs w:val="24"/>
        </w:rPr>
        <w:t xml:space="preserve"> pod posadzki z zaprawy cementowej</w:t>
      </w:r>
      <w:r w:rsidR="00A764FC">
        <w:rPr>
          <w:sz w:val="24"/>
          <w:szCs w:val="24"/>
        </w:rPr>
        <w:t xml:space="preserve"> o grubości ok. 2</w:t>
      </w:r>
      <w:r w:rsidR="008252C1" w:rsidRPr="007E7236">
        <w:rPr>
          <w:sz w:val="24"/>
          <w:szCs w:val="24"/>
        </w:rPr>
        <w:t xml:space="preserve"> cm</w:t>
      </w:r>
      <w:r w:rsidRPr="007E7236">
        <w:rPr>
          <w:sz w:val="24"/>
          <w:szCs w:val="24"/>
        </w:rPr>
        <w:t>;</w:t>
      </w:r>
    </w:p>
    <w:p w14:paraId="70620C64" w14:textId="77777777" w:rsidR="00640358" w:rsidRPr="00003AC9" w:rsidRDefault="0029707D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wykonanie izolacji przeciwwilgociowych powłokowych</w:t>
      </w:r>
      <w:r w:rsidR="00640358" w:rsidRPr="00003AC9">
        <w:rPr>
          <w:sz w:val="24"/>
          <w:szCs w:val="24"/>
        </w:rPr>
        <w:t xml:space="preserve"> posadzki z foli uszczelniającej </w:t>
      </w:r>
      <w:r>
        <w:rPr>
          <w:sz w:val="24"/>
          <w:szCs w:val="24"/>
        </w:rPr>
        <w:br/>
      </w:r>
      <w:r w:rsidR="00640358" w:rsidRPr="00003AC9">
        <w:rPr>
          <w:sz w:val="24"/>
          <w:szCs w:val="24"/>
        </w:rPr>
        <w:t>w płynie;</w:t>
      </w:r>
    </w:p>
    <w:p w14:paraId="7C8247BE" w14:textId="77777777" w:rsidR="00640358" w:rsidRPr="00003AC9" w:rsidRDefault="00640358" w:rsidP="0027685F">
      <w:pPr>
        <w:pStyle w:val="Akapitzlist"/>
        <w:numPr>
          <w:ilvl w:val="0"/>
          <w:numId w:val="7"/>
        </w:numPr>
        <w:spacing w:before="240" w:after="160" w:line="259" w:lineRule="auto"/>
        <w:ind w:left="709" w:hanging="709"/>
        <w:jc w:val="both"/>
        <w:rPr>
          <w:sz w:val="24"/>
          <w:szCs w:val="24"/>
        </w:rPr>
      </w:pPr>
      <w:r w:rsidRPr="00003AC9">
        <w:rPr>
          <w:sz w:val="24"/>
          <w:szCs w:val="24"/>
        </w:rPr>
        <w:t>wykonanie izolacji przeciwwilgociowej pionowej w promieniu 50 cm od umywalek, baterii i syfonów  – folia uszczelniająca w płynie;</w:t>
      </w:r>
    </w:p>
    <w:p w14:paraId="5AA3B2DC" w14:textId="77777777" w:rsidR="000F39D1" w:rsidRDefault="00640358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003AC9">
        <w:rPr>
          <w:sz w:val="24"/>
          <w:szCs w:val="24"/>
        </w:rPr>
        <w:t>wykonanie izolacji z taśmy w narożnikach;</w:t>
      </w:r>
    </w:p>
    <w:p w14:paraId="0E0C0AEE" w14:textId="04DB847C" w:rsidR="00FB0472" w:rsidRPr="00260218" w:rsidRDefault="000F39D1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260218">
        <w:rPr>
          <w:sz w:val="24"/>
          <w:szCs w:val="24"/>
        </w:rPr>
        <w:t xml:space="preserve">montaż parapetów </w:t>
      </w:r>
      <w:r w:rsidRPr="00260218">
        <w:rPr>
          <w:rFonts w:ascii="Calibri" w:hAnsi="Calibri" w:cs="Calibri"/>
          <w:sz w:val="24"/>
          <w:szCs w:val="24"/>
        </w:rPr>
        <w:t xml:space="preserve">z konglomeratu marmurowego w kolorze jasnym </w:t>
      </w:r>
      <w:r w:rsidR="0071445A">
        <w:rPr>
          <w:rFonts w:ascii="Calibri" w:hAnsi="Calibri" w:cs="Calibri"/>
          <w:sz w:val="24"/>
          <w:szCs w:val="24"/>
        </w:rPr>
        <w:t>o grubości 3</w:t>
      </w:r>
      <w:r w:rsidRPr="00EF497D">
        <w:rPr>
          <w:rFonts w:ascii="Calibri" w:hAnsi="Calibri" w:cs="Calibri"/>
          <w:sz w:val="24"/>
          <w:szCs w:val="24"/>
        </w:rPr>
        <w:t xml:space="preserve"> cm</w:t>
      </w:r>
      <w:r w:rsidRPr="00260218">
        <w:rPr>
          <w:rFonts w:ascii="Calibri" w:hAnsi="Calibri" w:cs="Calibri"/>
          <w:sz w:val="24"/>
          <w:szCs w:val="24"/>
        </w:rPr>
        <w:t>, szerokość do 50 cm, o krawędziach fazowanych, zaokrąglone naroża</w:t>
      </w:r>
      <w:r w:rsidRPr="00260218">
        <w:rPr>
          <w:sz w:val="24"/>
          <w:szCs w:val="24"/>
        </w:rPr>
        <w:t>;</w:t>
      </w:r>
    </w:p>
    <w:p w14:paraId="7D7E5298" w14:textId="02345F60" w:rsidR="00C13715" w:rsidRPr="00B010CB" w:rsidRDefault="00FB0472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B010CB">
        <w:rPr>
          <w:rFonts w:cstheme="minorHAnsi"/>
          <w:sz w:val="24"/>
          <w:szCs w:val="24"/>
        </w:rPr>
        <w:t xml:space="preserve">obudowa ścian z płyt gipsowo–kartonowych </w:t>
      </w:r>
      <w:r w:rsidRPr="00B010CB">
        <w:rPr>
          <w:rFonts w:cstheme="minorHAnsi"/>
          <w:sz w:val="24"/>
          <w:lang w:eastAsia="pl-PL"/>
        </w:rPr>
        <w:t xml:space="preserve">o podwyższonej </w:t>
      </w:r>
      <w:r w:rsidRPr="00B010CB">
        <w:rPr>
          <w:rFonts w:cstheme="minorHAnsi"/>
          <w:sz w:val="24"/>
          <w:szCs w:val="24"/>
          <w:lang w:eastAsia="pl-PL"/>
        </w:rPr>
        <w:t>odporności na wilgoć (zielonych)</w:t>
      </w:r>
      <w:r w:rsidRPr="00B010CB">
        <w:rPr>
          <w:rFonts w:cstheme="minorHAnsi"/>
          <w:sz w:val="24"/>
          <w:szCs w:val="24"/>
        </w:rPr>
        <w:t xml:space="preserve"> na pojedynczej konstrukcji nośnej</w:t>
      </w:r>
      <w:r w:rsidRPr="00B010CB">
        <w:rPr>
          <w:rFonts w:cstheme="minorHAnsi"/>
          <w:sz w:val="28"/>
          <w:szCs w:val="24"/>
        </w:rPr>
        <w:t xml:space="preserve"> </w:t>
      </w:r>
      <w:r w:rsidRPr="00B010CB">
        <w:rPr>
          <w:rFonts w:cstheme="minorHAnsi"/>
          <w:sz w:val="24"/>
          <w:szCs w:val="24"/>
        </w:rPr>
        <w:t>z pokryciem jednostronnym – zabudowa bruzd pionów instalacji</w:t>
      </w:r>
      <w:r w:rsidRPr="00B010CB">
        <w:rPr>
          <w:sz w:val="24"/>
          <w:szCs w:val="24"/>
        </w:rPr>
        <w:t>;</w:t>
      </w:r>
    </w:p>
    <w:p w14:paraId="4AF88D81" w14:textId="77777777" w:rsidR="002D11C4" w:rsidRPr="00304081" w:rsidRDefault="00C13715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color w:val="FFC000"/>
          <w:sz w:val="24"/>
          <w:szCs w:val="24"/>
        </w:rPr>
      </w:pPr>
      <w:r w:rsidRPr="00651EF6">
        <w:rPr>
          <w:sz w:val="24"/>
          <w:szCs w:val="24"/>
        </w:rPr>
        <w:t xml:space="preserve">licowanie ścian płytkami </w:t>
      </w:r>
      <w:r w:rsidR="00A940AB" w:rsidRPr="00D66662">
        <w:rPr>
          <w:sz w:val="24"/>
          <w:szCs w:val="24"/>
        </w:rPr>
        <w:t xml:space="preserve">do sufitu </w:t>
      </w:r>
      <w:r w:rsidRPr="00D66662">
        <w:rPr>
          <w:sz w:val="24"/>
          <w:szCs w:val="24"/>
          <w:lang w:eastAsia="pl-PL"/>
        </w:rPr>
        <w:t>+ spoinowanie (wymiar 120 cm x 60 cm),</w:t>
      </w:r>
      <w:r w:rsidR="00E63846" w:rsidRPr="00D66662">
        <w:rPr>
          <w:sz w:val="24"/>
          <w:szCs w:val="24"/>
          <w:lang w:eastAsia="pl-PL"/>
        </w:rPr>
        <w:t xml:space="preserve"> </w:t>
      </w:r>
      <w:r w:rsidR="00E63846" w:rsidRPr="00651EF6">
        <w:rPr>
          <w:sz w:val="24"/>
          <w:szCs w:val="24"/>
          <w:lang w:eastAsia="pl-PL"/>
        </w:rPr>
        <w:t>gres szkliwiony, barwiony w masie, szary - kamień</w:t>
      </w:r>
      <w:r w:rsidRPr="00651EF6">
        <w:rPr>
          <w:sz w:val="24"/>
          <w:szCs w:val="24"/>
        </w:rPr>
        <w:t>;</w:t>
      </w:r>
    </w:p>
    <w:p w14:paraId="67E61959" w14:textId="7D8AA568" w:rsidR="002D11C4" w:rsidRPr="002D11C4" w:rsidRDefault="002D11C4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5560E2">
        <w:rPr>
          <w:sz w:val="24"/>
          <w:szCs w:val="24"/>
          <w:lang w:eastAsia="pl-PL"/>
        </w:rPr>
        <w:t xml:space="preserve">ułożenie płytek na podłodze + spoinowanie (wymiar 60 cm x 60 cm), gres szkliwiony, </w:t>
      </w:r>
      <w:r w:rsidRPr="005560E2">
        <w:rPr>
          <w:sz w:val="24"/>
          <w:szCs w:val="24"/>
        </w:rPr>
        <w:t>barwiony w masie</w:t>
      </w:r>
      <w:r w:rsidRPr="005560E2">
        <w:rPr>
          <w:sz w:val="24"/>
          <w:szCs w:val="24"/>
          <w:lang w:eastAsia="pl-PL"/>
        </w:rPr>
        <w:t>, szary – kamień, antypoślizgowość nie mniejsza niż R-10, ścieralność IV,</w:t>
      </w:r>
      <w:r w:rsidRPr="005560E2">
        <w:rPr>
          <w:sz w:val="24"/>
          <w:szCs w:val="24"/>
        </w:rPr>
        <w:t xml:space="preserve"> </w:t>
      </w:r>
      <w:r w:rsidRPr="002D11C4">
        <w:rPr>
          <w:sz w:val="24"/>
          <w:szCs w:val="24"/>
        </w:rPr>
        <w:t>fugi włosowate w tym samym kolorze, elastyczne, wodoodporne i odporne na pleśń);</w:t>
      </w:r>
    </w:p>
    <w:p w14:paraId="38060526" w14:textId="3AFEF207" w:rsidR="00640358" w:rsidRPr="00003AC9" w:rsidRDefault="00640358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003AC9">
        <w:rPr>
          <w:sz w:val="24"/>
          <w:szCs w:val="24"/>
        </w:rPr>
        <w:t xml:space="preserve">montaż </w:t>
      </w:r>
      <w:r w:rsidR="00071FF3">
        <w:rPr>
          <w:sz w:val="24"/>
          <w:szCs w:val="24"/>
        </w:rPr>
        <w:t>aluminiowych listew zakończeniowych</w:t>
      </w:r>
      <w:r w:rsidRPr="00003AC9">
        <w:rPr>
          <w:sz w:val="24"/>
          <w:szCs w:val="24"/>
        </w:rPr>
        <w:t>;</w:t>
      </w:r>
    </w:p>
    <w:p w14:paraId="402F37A0" w14:textId="5B13C2DC" w:rsidR="00195FFC" w:rsidRPr="002C3146" w:rsidRDefault="008D481D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2C3146">
        <w:rPr>
          <w:rFonts w:ascii="Calibri" w:hAnsi="Calibri" w:cs="Calibri"/>
          <w:sz w:val="24"/>
          <w:szCs w:val="24"/>
          <w:lang w:eastAsia="pl-PL"/>
        </w:rPr>
        <w:t>wykonanie sufitu podwieszanego z płyt gipsowo-kartonowych, płyty o podwyższonej odporności na wilgoć o wymiarach 60 cm x 60 cm</w:t>
      </w:r>
      <w:r w:rsidR="002C3146" w:rsidRPr="002C3146">
        <w:rPr>
          <w:rFonts w:ascii="Calibri" w:hAnsi="Calibri" w:cs="Calibri"/>
          <w:sz w:val="24"/>
          <w:szCs w:val="24"/>
          <w:lang w:eastAsia="pl-PL"/>
        </w:rPr>
        <w:t>, montaż zgodnie z zał. nr 1.4</w:t>
      </w:r>
    </w:p>
    <w:p w14:paraId="44FD2BF3" w14:textId="497342F1" w:rsidR="00195FFC" w:rsidRPr="00195FFC" w:rsidRDefault="00195FFC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014914">
        <w:rPr>
          <w:sz w:val="24"/>
          <w:szCs w:val="24"/>
        </w:rPr>
        <w:t xml:space="preserve">montaż luster (lustra montowane w ścianie równo z płytkami) o wymiarach 110 cm x 90 cm - 2 </w:t>
      </w:r>
      <w:proofErr w:type="spellStart"/>
      <w:r w:rsidRPr="00014914">
        <w:rPr>
          <w:sz w:val="24"/>
          <w:szCs w:val="24"/>
        </w:rPr>
        <w:t>kpl</w:t>
      </w:r>
      <w:proofErr w:type="spellEnd"/>
      <w:r w:rsidRPr="00195FFC">
        <w:rPr>
          <w:sz w:val="24"/>
          <w:szCs w:val="24"/>
        </w:rPr>
        <w:t>;</w:t>
      </w:r>
    </w:p>
    <w:p w14:paraId="025CE276" w14:textId="57ED6439" w:rsidR="00DE4D42" w:rsidRDefault="00DE4D42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DE4D42">
        <w:rPr>
          <w:sz w:val="24"/>
          <w:szCs w:val="24"/>
        </w:rPr>
        <w:lastRenderedPageBreak/>
        <w:t xml:space="preserve">montaż </w:t>
      </w:r>
      <w:r w:rsidRPr="0036521C">
        <w:rPr>
          <w:sz w:val="24"/>
          <w:szCs w:val="24"/>
        </w:rPr>
        <w:t xml:space="preserve">skrzydeł drzwiowych płytowych wewnętrznych wejściowych z ościeżnicami metalowymi regulowanymi z klamkami, „80”, z otworami dla dopływu powietrza </w:t>
      </w:r>
      <w:r w:rsidRPr="0036521C">
        <w:rPr>
          <w:rFonts w:ascii="Calibri" w:hAnsi="Calibri" w:cs="Calibri"/>
          <w:sz w:val="24"/>
        </w:rPr>
        <w:t>ostateczny wybór drzwi i klamek przedstawić do akceptacji Zamawiającego</w:t>
      </w:r>
      <w:r w:rsidR="00740F45">
        <w:rPr>
          <w:rFonts w:ascii="Calibri" w:hAnsi="Calibri" w:cs="Calibri"/>
          <w:sz w:val="24"/>
        </w:rPr>
        <w:t xml:space="preserve"> </w:t>
      </w:r>
      <w:r w:rsidR="00740F45" w:rsidRPr="00901680">
        <w:rPr>
          <w:sz w:val="24"/>
          <w:szCs w:val="24"/>
        </w:rPr>
        <w:t xml:space="preserve">- </w:t>
      </w:r>
      <w:r w:rsidR="002C3146">
        <w:rPr>
          <w:rFonts w:ascii="Calibri" w:hAnsi="Calibri" w:cs="Calibri"/>
          <w:color w:val="FF0000"/>
          <w:sz w:val="24"/>
        </w:rPr>
        <w:t xml:space="preserve"> </w:t>
      </w:r>
      <w:r w:rsidR="002C3146" w:rsidRPr="002C3146">
        <w:rPr>
          <w:rFonts w:ascii="Calibri" w:hAnsi="Calibri" w:cs="Calibri"/>
          <w:sz w:val="24"/>
        </w:rPr>
        <w:t>zgodnie z zał. nr 1.7</w:t>
      </w:r>
      <w:r w:rsidR="00740F45" w:rsidRPr="002C3146">
        <w:rPr>
          <w:sz w:val="28"/>
          <w:szCs w:val="24"/>
        </w:rPr>
        <w:t xml:space="preserve">  </w:t>
      </w:r>
      <w:r w:rsidR="00740F45" w:rsidRPr="002C3146">
        <w:rPr>
          <w:sz w:val="24"/>
          <w:szCs w:val="24"/>
        </w:rPr>
        <w:t xml:space="preserve">- </w:t>
      </w:r>
      <w:r w:rsidRPr="002C3146">
        <w:rPr>
          <w:sz w:val="24"/>
          <w:szCs w:val="24"/>
        </w:rPr>
        <w:t>2 szt.;</w:t>
      </w:r>
    </w:p>
    <w:p w14:paraId="089D68D1" w14:textId="5668BC6B" w:rsidR="00DE4D42" w:rsidRPr="00DE4D42" w:rsidRDefault="00DE4D42" w:rsidP="0027685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 w:rsidRPr="00DE4D42">
        <w:rPr>
          <w:sz w:val="24"/>
          <w:szCs w:val="24"/>
        </w:rPr>
        <w:t xml:space="preserve">montaż skrzydeł drzwiowych płytowych wewnętrznych, wejściowych pełnych jednodzielnych, fabrycznie wykończonych z klamkami wraz z ościeżnicą metalową,  „90”, z otworami dla dopływu powietrza - </w:t>
      </w:r>
      <w:r w:rsidRPr="009607AB">
        <w:rPr>
          <w:rFonts w:ascii="Calibri" w:hAnsi="Calibri" w:cs="Calibri"/>
          <w:sz w:val="24"/>
        </w:rPr>
        <w:t>ostateczny wybór drzwi i klamek przedstawić do akceptacji Zamawiającego</w:t>
      </w:r>
      <w:r w:rsidR="00D833FF" w:rsidRPr="009607AB">
        <w:rPr>
          <w:sz w:val="24"/>
          <w:szCs w:val="24"/>
        </w:rPr>
        <w:t xml:space="preserve"> </w:t>
      </w:r>
      <w:r w:rsidR="00740F45" w:rsidRPr="00901680">
        <w:rPr>
          <w:sz w:val="24"/>
          <w:szCs w:val="24"/>
        </w:rPr>
        <w:t xml:space="preserve">- </w:t>
      </w:r>
      <w:r w:rsidR="00740F45">
        <w:rPr>
          <w:rFonts w:ascii="Calibri" w:hAnsi="Calibri" w:cs="Calibri"/>
          <w:sz w:val="24"/>
        </w:rPr>
        <w:t xml:space="preserve"> </w:t>
      </w:r>
      <w:r w:rsidR="002C3146" w:rsidRPr="002C3146">
        <w:rPr>
          <w:rFonts w:ascii="Calibri" w:hAnsi="Calibri" w:cs="Calibri"/>
          <w:sz w:val="24"/>
        </w:rPr>
        <w:t>zgodnie z zał. nr 1.7</w:t>
      </w:r>
      <w:r w:rsidR="00740F45" w:rsidRPr="002C3146">
        <w:rPr>
          <w:sz w:val="28"/>
          <w:szCs w:val="24"/>
        </w:rPr>
        <w:t xml:space="preserve">  </w:t>
      </w:r>
      <w:r w:rsidR="00740F45" w:rsidRPr="002C3146">
        <w:rPr>
          <w:sz w:val="24"/>
          <w:szCs w:val="24"/>
        </w:rPr>
        <w:t xml:space="preserve">-  </w:t>
      </w:r>
      <w:r w:rsidRPr="002C3146">
        <w:rPr>
          <w:sz w:val="24"/>
          <w:szCs w:val="24"/>
        </w:rPr>
        <w:t>2 szt.;</w:t>
      </w:r>
    </w:p>
    <w:p w14:paraId="629137D4" w14:textId="2E5A26C9" w:rsidR="007618BF" w:rsidRDefault="00BA3005" w:rsidP="007618BF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montaż </w:t>
      </w:r>
      <w:r w:rsidRPr="00412E8E">
        <w:rPr>
          <w:sz w:val="24"/>
          <w:szCs w:val="24"/>
        </w:rPr>
        <w:t>przegr</w:t>
      </w:r>
      <w:r>
        <w:rPr>
          <w:sz w:val="24"/>
          <w:szCs w:val="24"/>
        </w:rPr>
        <w:t>ó</w:t>
      </w:r>
      <w:r w:rsidRPr="00412E8E">
        <w:rPr>
          <w:sz w:val="24"/>
          <w:szCs w:val="24"/>
        </w:rPr>
        <w:t xml:space="preserve">d w systemie ścian działowych z płyt HPL – okucia. Nóżki, klamki i zawiasy ze stali nierdzewnej. </w:t>
      </w:r>
      <w:r w:rsidR="00CC1AE5">
        <w:rPr>
          <w:sz w:val="24"/>
          <w:szCs w:val="24"/>
        </w:rPr>
        <w:t xml:space="preserve">Haczyki na ubrania. </w:t>
      </w:r>
      <w:r w:rsidRPr="00412E8E">
        <w:rPr>
          <w:sz w:val="24"/>
          <w:szCs w:val="24"/>
        </w:rPr>
        <w:t>Materiał płyta  i okucia odporne na działanie wilgoci z możliwością stosowania surowszych procedur higienicznych. Wysokość całkowita 203 cm</w:t>
      </w:r>
      <w:r w:rsidR="00E31FD1">
        <w:rPr>
          <w:sz w:val="24"/>
          <w:szCs w:val="24"/>
        </w:rPr>
        <w:t xml:space="preserve"> </w:t>
      </w:r>
      <w:r w:rsidR="00E31FD1" w:rsidRPr="00E31FD1">
        <w:rPr>
          <w:rFonts w:ascii="Times New Roman" w:hAnsi="Times New Roman" w:cs="Times New Roman"/>
          <w:sz w:val="24"/>
          <w:szCs w:val="24"/>
        </w:rPr>
        <w:t>(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±</m:t>
        </m:r>
      </m:oMath>
      <w:r w:rsidR="00E31FD1">
        <w:rPr>
          <w:rFonts w:ascii="Times New Roman" w:eastAsiaTheme="minorEastAsia" w:hAnsi="Times New Roman" w:cs="Times New Roman"/>
          <w:sz w:val="24"/>
          <w:szCs w:val="24"/>
        </w:rPr>
        <w:t>1 cm)</w:t>
      </w:r>
      <w:r w:rsidRPr="00412E8E">
        <w:rPr>
          <w:sz w:val="24"/>
          <w:szCs w:val="24"/>
        </w:rPr>
        <w:t xml:space="preserve">. </w:t>
      </w:r>
      <w:r w:rsidR="001977DE">
        <w:rPr>
          <w:sz w:val="24"/>
          <w:szCs w:val="24"/>
        </w:rPr>
        <w:t>Grubość płyty min. 10 mm.</w:t>
      </w:r>
      <w:r w:rsidR="001977DE" w:rsidRPr="00412E8E">
        <w:rPr>
          <w:sz w:val="24"/>
          <w:szCs w:val="24"/>
        </w:rPr>
        <w:t xml:space="preserve"> </w:t>
      </w:r>
      <w:r w:rsidRPr="00412E8E">
        <w:rPr>
          <w:sz w:val="24"/>
          <w:szCs w:val="24"/>
        </w:rPr>
        <w:t>Wysokość nóżek 15 cm. Drzwi jednoskrzy</w:t>
      </w:r>
      <w:r w:rsidRPr="009607AB">
        <w:rPr>
          <w:sz w:val="24"/>
          <w:szCs w:val="24"/>
        </w:rPr>
        <w:t>dłowe</w:t>
      </w:r>
      <w:r w:rsidR="00055FAE" w:rsidRPr="009607AB">
        <w:rPr>
          <w:sz w:val="24"/>
          <w:szCs w:val="24"/>
        </w:rPr>
        <w:t xml:space="preserve">. </w:t>
      </w:r>
      <w:r w:rsidR="004E62A0" w:rsidRPr="002C3146">
        <w:rPr>
          <w:rFonts w:ascii="Calibri" w:hAnsi="Calibri" w:cs="Calibri"/>
          <w:sz w:val="24"/>
          <w:szCs w:val="24"/>
          <w:lang w:eastAsia="pl-PL"/>
        </w:rPr>
        <w:t xml:space="preserve">Wymiary </w:t>
      </w:r>
      <w:r w:rsidR="002C3146" w:rsidRPr="002C3146">
        <w:rPr>
          <w:rFonts w:ascii="Calibri" w:hAnsi="Calibri" w:cs="Calibri"/>
          <w:sz w:val="24"/>
          <w:szCs w:val="24"/>
          <w:lang w:eastAsia="pl-PL"/>
        </w:rPr>
        <w:t>zgodnie z zał. nr 1.3</w:t>
      </w:r>
      <w:r w:rsidR="00640358" w:rsidRPr="002C3146">
        <w:rPr>
          <w:sz w:val="24"/>
          <w:szCs w:val="24"/>
        </w:rPr>
        <w:t>;</w:t>
      </w:r>
    </w:p>
    <w:p w14:paraId="2B0F2269" w14:textId="2422CB1E" w:rsidR="00AA0A95" w:rsidRPr="009607AB" w:rsidRDefault="00AA0A95" w:rsidP="00AA0A95">
      <w:pPr>
        <w:pStyle w:val="Akapitzlist"/>
        <w:numPr>
          <w:ilvl w:val="0"/>
          <w:numId w:val="7"/>
        </w:numPr>
        <w:spacing w:after="160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montaż wie</w:t>
      </w:r>
      <w:r w:rsidR="007618BF">
        <w:rPr>
          <w:sz w:val="24"/>
          <w:szCs w:val="24"/>
        </w:rPr>
        <w:t>szaków na ubrania w kabinach WC.</w:t>
      </w:r>
    </w:p>
    <w:p w14:paraId="50A2F8E7" w14:textId="77777777" w:rsidR="00F2456C" w:rsidRPr="00F2456C" w:rsidRDefault="00F2456C" w:rsidP="00F2456C">
      <w:pPr>
        <w:pStyle w:val="Akapitzlist"/>
        <w:spacing w:after="160"/>
        <w:ind w:left="709"/>
        <w:jc w:val="both"/>
        <w:rPr>
          <w:sz w:val="24"/>
          <w:szCs w:val="24"/>
        </w:rPr>
      </w:pPr>
    </w:p>
    <w:p w14:paraId="173388DE" w14:textId="77777777" w:rsidR="00640358" w:rsidRPr="00003AC9" w:rsidRDefault="00640358" w:rsidP="0027685F">
      <w:pPr>
        <w:pStyle w:val="Akapitzlist"/>
        <w:widowControl w:val="0"/>
        <w:numPr>
          <w:ilvl w:val="2"/>
          <w:numId w:val="2"/>
        </w:numPr>
        <w:suppressAutoHyphens/>
        <w:autoSpaceDE w:val="0"/>
        <w:ind w:left="142" w:hanging="426"/>
        <w:jc w:val="both"/>
        <w:rPr>
          <w:b/>
          <w:sz w:val="24"/>
          <w:szCs w:val="24"/>
        </w:rPr>
      </w:pPr>
      <w:r w:rsidRPr="00003AC9">
        <w:rPr>
          <w:b/>
          <w:sz w:val="24"/>
          <w:szCs w:val="24"/>
        </w:rPr>
        <w:t>Branża elektryczna:</w:t>
      </w:r>
    </w:p>
    <w:p w14:paraId="2CB13BF4" w14:textId="77777777" w:rsidR="00865ABA" w:rsidRPr="00412E8E" w:rsidRDefault="00865ABA" w:rsidP="00865ABA">
      <w:pPr>
        <w:pStyle w:val="Akapitzlist"/>
        <w:numPr>
          <w:ilvl w:val="0"/>
          <w:numId w:val="8"/>
        </w:numPr>
        <w:spacing w:after="160"/>
        <w:ind w:left="709" w:hanging="567"/>
        <w:jc w:val="both"/>
        <w:rPr>
          <w:sz w:val="24"/>
          <w:szCs w:val="24"/>
        </w:rPr>
      </w:pPr>
      <w:r w:rsidRPr="00412E8E">
        <w:rPr>
          <w:sz w:val="24"/>
          <w:szCs w:val="24"/>
        </w:rPr>
        <w:t>demontaż lamp ściennych –3 szt.;</w:t>
      </w:r>
    </w:p>
    <w:p w14:paraId="2655BAC3" w14:textId="77777777" w:rsidR="00865ABA" w:rsidRPr="00412E8E" w:rsidRDefault="00865ABA" w:rsidP="00865ABA">
      <w:pPr>
        <w:pStyle w:val="Akapitzlist"/>
        <w:numPr>
          <w:ilvl w:val="0"/>
          <w:numId w:val="8"/>
        </w:numPr>
        <w:spacing w:after="160"/>
        <w:ind w:left="709" w:hanging="567"/>
        <w:jc w:val="both"/>
        <w:rPr>
          <w:sz w:val="24"/>
          <w:szCs w:val="24"/>
        </w:rPr>
      </w:pPr>
      <w:r w:rsidRPr="00412E8E">
        <w:rPr>
          <w:sz w:val="24"/>
          <w:szCs w:val="24"/>
        </w:rPr>
        <w:t>demontaż halogenów sufitowych – 9 szt.;</w:t>
      </w:r>
    </w:p>
    <w:p w14:paraId="41EA8A61" w14:textId="77777777" w:rsidR="00865ABA" w:rsidRPr="00412E8E" w:rsidRDefault="00865ABA" w:rsidP="00865ABA">
      <w:pPr>
        <w:pStyle w:val="Akapitzlist"/>
        <w:numPr>
          <w:ilvl w:val="0"/>
          <w:numId w:val="8"/>
        </w:numPr>
        <w:spacing w:after="160"/>
        <w:ind w:left="709" w:hanging="567"/>
        <w:jc w:val="both"/>
        <w:rPr>
          <w:sz w:val="24"/>
          <w:szCs w:val="24"/>
        </w:rPr>
      </w:pPr>
      <w:r w:rsidRPr="00412E8E">
        <w:rPr>
          <w:sz w:val="24"/>
          <w:szCs w:val="24"/>
        </w:rPr>
        <w:t>demontaż wyłączników elektrycznych – 3 szt.;</w:t>
      </w:r>
    </w:p>
    <w:p w14:paraId="5DCB8646" w14:textId="5CE6DC21" w:rsidR="00865ABA" w:rsidRPr="00412E8E" w:rsidRDefault="00865ABA" w:rsidP="00865ABA">
      <w:pPr>
        <w:pStyle w:val="Akapitzlist"/>
        <w:numPr>
          <w:ilvl w:val="0"/>
          <w:numId w:val="8"/>
        </w:numPr>
        <w:spacing w:after="160"/>
        <w:ind w:left="709" w:hanging="567"/>
        <w:jc w:val="both"/>
        <w:rPr>
          <w:sz w:val="24"/>
          <w:szCs w:val="24"/>
        </w:rPr>
      </w:pPr>
      <w:r w:rsidRPr="00412E8E">
        <w:rPr>
          <w:sz w:val="24"/>
          <w:szCs w:val="24"/>
        </w:rPr>
        <w:t>demon</w:t>
      </w:r>
      <w:r w:rsidR="00E31FD1">
        <w:rPr>
          <w:sz w:val="24"/>
          <w:szCs w:val="24"/>
        </w:rPr>
        <w:t xml:space="preserve">taż wentylatorów sufitowych </w:t>
      </w:r>
      <w:r w:rsidR="00E31FD1" w:rsidRPr="003B768E">
        <w:rPr>
          <w:sz w:val="24"/>
          <w:szCs w:val="24"/>
        </w:rPr>
        <w:t xml:space="preserve"> – 4</w:t>
      </w:r>
      <w:r w:rsidRPr="003B768E">
        <w:rPr>
          <w:sz w:val="24"/>
          <w:szCs w:val="24"/>
        </w:rPr>
        <w:t xml:space="preserve"> szt.;</w:t>
      </w:r>
    </w:p>
    <w:p w14:paraId="63EB1FDE" w14:textId="3CD7257A" w:rsidR="00865ABA" w:rsidRPr="00412E8E" w:rsidRDefault="00865ABA" w:rsidP="00865ABA">
      <w:pPr>
        <w:pStyle w:val="Akapitzlist"/>
        <w:numPr>
          <w:ilvl w:val="0"/>
          <w:numId w:val="8"/>
        </w:numPr>
        <w:spacing w:after="160"/>
        <w:ind w:left="709" w:hanging="567"/>
        <w:jc w:val="both"/>
        <w:rPr>
          <w:sz w:val="24"/>
          <w:szCs w:val="24"/>
        </w:rPr>
      </w:pPr>
      <w:r w:rsidRPr="00412E8E">
        <w:rPr>
          <w:sz w:val="24"/>
          <w:szCs w:val="24"/>
        </w:rPr>
        <w:t>demontaż przewodów wtynkowych;</w:t>
      </w:r>
    </w:p>
    <w:p w14:paraId="4E326BD4" w14:textId="5E81FBDF" w:rsidR="00865ABA" w:rsidRDefault="00865ABA" w:rsidP="00865ABA">
      <w:pPr>
        <w:pStyle w:val="Akapitzlist"/>
        <w:numPr>
          <w:ilvl w:val="0"/>
          <w:numId w:val="8"/>
        </w:numPr>
        <w:spacing w:after="160"/>
        <w:ind w:left="709" w:hanging="567"/>
        <w:jc w:val="both"/>
        <w:rPr>
          <w:sz w:val="24"/>
          <w:szCs w:val="24"/>
        </w:rPr>
      </w:pPr>
      <w:r w:rsidRPr="00412E8E">
        <w:rPr>
          <w:sz w:val="24"/>
          <w:szCs w:val="24"/>
        </w:rPr>
        <w:t>wykucie bruzd dla przewodów wtynkowych w cegle</w:t>
      </w:r>
      <w:r>
        <w:rPr>
          <w:sz w:val="24"/>
          <w:szCs w:val="24"/>
        </w:rPr>
        <w:t>;</w:t>
      </w:r>
    </w:p>
    <w:p w14:paraId="3BA88D7A" w14:textId="7C1F6263" w:rsidR="00643672" w:rsidRDefault="00643672" w:rsidP="00865ABA">
      <w:pPr>
        <w:pStyle w:val="Akapitzlist"/>
        <w:numPr>
          <w:ilvl w:val="0"/>
          <w:numId w:val="8"/>
        </w:numPr>
        <w:spacing w:after="160"/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wykucie wnęk o głębokości do 1 ½ cegły w ścianach; </w:t>
      </w:r>
    </w:p>
    <w:p w14:paraId="5B0E7D94" w14:textId="45534864" w:rsidR="00643672" w:rsidRDefault="00643672" w:rsidP="00865ABA">
      <w:pPr>
        <w:pStyle w:val="Akapitzlist"/>
        <w:numPr>
          <w:ilvl w:val="0"/>
          <w:numId w:val="8"/>
        </w:numPr>
        <w:spacing w:after="160"/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>montaż obudów tablic rozdzielczych – 1 szt.;</w:t>
      </w:r>
    </w:p>
    <w:p w14:paraId="4855ACB2" w14:textId="729227C5" w:rsidR="00643672" w:rsidRDefault="00643672" w:rsidP="00643672">
      <w:pPr>
        <w:pStyle w:val="Akapitzlist"/>
        <w:numPr>
          <w:ilvl w:val="0"/>
          <w:numId w:val="8"/>
        </w:numPr>
        <w:spacing w:after="160"/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montaż osprzętu modułowego w rozdzielnicach </w:t>
      </w:r>
      <w:r w:rsidR="00057CDA">
        <w:rPr>
          <w:sz w:val="24"/>
          <w:szCs w:val="24"/>
        </w:rPr>
        <w:t xml:space="preserve">– wyłącznik nadprądowy </w:t>
      </w:r>
      <w:r>
        <w:rPr>
          <w:sz w:val="24"/>
          <w:szCs w:val="24"/>
        </w:rPr>
        <w:t>– 6 szt.;</w:t>
      </w:r>
    </w:p>
    <w:p w14:paraId="6C0CA527" w14:textId="31CEE6E3" w:rsidR="00057CDA" w:rsidRPr="00057CDA" w:rsidRDefault="00057CDA" w:rsidP="00057CDA">
      <w:pPr>
        <w:pStyle w:val="Akapitzlist"/>
        <w:numPr>
          <w:ilvl w:val="0"/>
          <w:numId w:val="8"/>
        </w:numPr>
        <w:spacing w:after="160"/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>montaż osprzętu modułowego w rozdzielnicach – wyłącznik różnicowoprądowy – 1 szt.;</w:t>
      </w:r>
    </w:p>
    <w:p w14:paraId="7F5F783B" w14:textId="77777777" w:rsidR="00865ABA" w:rsidRPr="00BE3F84" w:rsidRDefault="00865ABA" w:rsidP="00865ABA">
      <w:pPr>
        <w:pStyle w:val="Akapitzlist"/>
        <w:numPr>
          <w:ilvl w:val="0"/>
          <w:numId w:val="8"/>
        </w:numPr>
        <w:spacing w:after="160"/>
        <w:ind w:left="709" w:hanging="567"/>
        <w:jc w:val="both"/>
        <w:rPr>
          <w:sz w:val="24"/>
          <w:szCs w:val="24"/>
        </w:rPr>
      </w:pPr>
      <w:r w:rsidRPr="00BE3F84">
        <w:rPr>
          <w:sz w:val="24"/>
          <w:szCs w:val="24"/>
        </w:rPr>
        <w:t xml:space="preserve">ułożenie przewodów elektrycznych gniazd i włączników – gniazda YDY 3x2,5, oprawy 3x1,5; </w:t>
      </w:r>
    </w:p>
    <w:p w14:paraId="0C9475EF" w14:textId="2ACED41D" w:rsidR="00865ABA" w:rsidRPr="00E75356" w:rsidRDefault="00865ABA" w:rsidP="00865ABA">
      <w:pPr>
        <w:pStyle w:val="Akapitzlist"/>
        <w:numPr>
          <w:ilvl w:val="0"/>
          <w:numId w:val="8"/>
        </w:numPr>
        <w:spacing w:after="160"/>
        <w:ind w:left="709" w:hanging="567"/>
        <w:jc w:val="both"/>
        <w:rPr>
          <w:sz w:val="24"/>
          <w:szCs w:val="24"/>
        </w:rPr>
      </w:pPr>
      <w:r w:rsidRPr="00412E8E">
        <w:rPr>
          <w:sz w:val="24"/>
          <w:szCs w:val="24"/>
        </w:rPr>
        <w:t xml:space="preserve">puszki </w:t>
      </w:r>
      <w:r w:rsidRPr="00E75356">
        <w:rPr>
          <w:sz w:val="24"/>
          <w:szCs w:val="24"/>
        </w:rPr>
        <w:t xml:space="preserve">instalacyjne podtynkowe pojedyncze </w:t>
      </w:r>
      <w:r w:rsidRPr="00BE3F84">
        <w:rPr>
          <w:sz w:val="24"/>
          <w:szCs w:val="24"/>
        </w:rPr>
        <w:t>o śr. 60</w:t>
      </w:r>
      <w:r w:rsidR="00CF1DD0">
        <w:rPr>
          <w:sz w:val="24"/>
          <w:szCs w:val="24"/>
        </w:rPr>
        <w:t xml:space="preserve"> mm - 9</w:t>
      </w:r>
      <w:r w:rsidRPr="00BE3F84">
        <w:rPr>
          <w:sz w:val="24"/>
          <w:szCs w:val="24"/>
        </w:rPr>
        <w:t xml:space="preserve"> szt.;</w:t>
      </w:r>
    </w:p>
    <w:p w14:paraId="7586298A" w14:textId="2A96D130" w:rsidR="00865ABA" w:rsidRPr="00614CB0" w:rsidRDefault="00865ABA" w:rsidP="00614CB0">
      <w:pPr>
        <w:pStyle w:val="Akapitzlist"/>
        <w:numPr>
          <w:ilvl w:val="0"/>
          <w:numId w:val="8"/>
        </w:numPr>
        <w:spacing w:after="160"/>
        <w:ind w:left="709" w:hanging="567"/>
        <w:jc w:val="both"/>
        <w:rPr>
          <w:sz w:val="24"/>
          <w:szCs w:val="24"/>
        </w:rPr>
      </w:pPr>
      <w:r w:rsidRPr="00E75356">
        <w:rPr>
          <w:sz w:val="24"/>
          <w:szCs w:val="24"/>
        </w:rPr>
        <w:t>montaż</w:t>
      </w:r>
      <w:r>
        <w:rPr>
          <w:sz w:val="24"/>
          <w:szCs w:val="24"/>
        </w:rPr>
        <w:t xml:space="preserve"> opraw oświetleniowych </w:t>
      </w:r>
      <w:r w:rsidRPr="00032FDC">
        <w:rPr>
          <w:sz w:val="24"/>
          <w:szCs w:val="24"/>
        </w:rPr>
        <w:t xml:space="preserve">w suficie podwieszanym kasetonowym, żarówka LED </w:t>
      </w:r>
      <w:r w:rsidRPr="00032FDC">
        <w:rPr>
          <w:sz w:val="24"/>
          <w:szCs w:val="24"/>
        </w:rPr>
        <w:br/>
        <w:t>o mocy</w:t>
      </w:r>
      <w:r w:rsidR="008A274F" w:rsidRPr="00032FDC">
        <w:rPr>
          <w:sz w:val="24"/>
          <w:szCs w:val="24"/>
        </w:rPr>
        <w:t xml:space="preserve"> </w:t>
      </w:r>
      <w:r w:rsidRPr="00032FDC">
        <w:rPr>
          <w:sz w:val="24"/>
          <w:szCs w:val="24"/>
        </w:rPr>
        <w:t>nie przekraczającej 50 W i szczelności IP – 44</w:t>
      </w:r>
      <w:r w:rsidR="008A274F" w:rsidRPr="00032FDC">
        <w:rPr>
          <w:sz w:val="24"/>
          <w:szCs w:val="24"/>
        </w:rPr>
        <w:t>, sterowane czujnikami ruchu</w:t>
      </w:r>
      <w:r w:rsidRPr="00032FDC">
        <w:rPr>
          <w:sz w:val="24"/>
          <w:szCs w:val="24"/>
        </w:rPr>
        <w:t xml:space="preserve"> </w:t>
      </w:r>
      <w:r w:rsidR="00A117B3">
        <w:rPr>
          <w:sz w:val="24"/>
          <w:szCs w:val="24"/>
        </w:rPr>
        <w:t>– zgodnie z załącznikiem nr 1.4 i 1.6</w:t>
      </w:r>
      <w:r w:rsidR="0029057A">
        <w:rPr>
          <w:sz w:val="24"/>
          <w:szCs w:val="24"/>
        </w:rPr>
        <w:t xml:space="preserve"> – </w:t>
      </w:r>
      <w:r w:rsidR="00571442">
        <w:rPr>
          <w:sz w:val="24"/>
          <w:szCs w:val="24"/>
        </w:rPr>
        <w:t>12</w:t>
      </w:r>
      <w:r w:rsidR="00CF1DD0">
        <w:rPr>
          <w:sz w:val="24"/>
          <w:szCs w:val="24"/>
        </w:rPr>
        <w:t xml:space="preserve"> szt.;</w:t>
      </w:r>
      <w:r w:rsidR="00614CB0" w:rsidRPr="00032FDC">
        <w:rPr>
          <w:sz w:val="24"/>
          <w:szCs w:val="24"/>
        </w:rPr>
        <w:t xml:space="preserve"> </w:t>
      </w:r>
    </w:p>
    <w:p w14:paraId="66189386" w14:textId="390682A4" w:rsidR="00865ABA" w:rsidRDefault="00865ABA" w:rsidP="00974380">
      <w:pPr>
        <w:pStyle w:val="Akapitzlist"/>
        <w:numPr>
          <w:ilvl w:val="0"/>
          <w:numId w:val="8"/>
        </w:numPr>
        <w:spacing w:after="160"/>
        <w:ind w:left="709" w:hanging="567"/>
        <w:jc w:val="both"/>
        <w:rPr>
          <w:sz w:val="24"/>
          <w:szCs w:val="24"/>
        </w:rPr>
      </w:pPr>
      <w:r w:rsidRPr="00E75356">
        <w:rPr>
          <w:sz w:val="24"/>
          <w:szCs w:val="24"/>
          <w:lang w:eastAsia="pl-PL"/>
        </w:rPr>
        <w:t>montaż włączników, gniazd wtyczkowych, szczelność IP – 44</w:t>
      </w:r>
      <w:r w:rsidR="00974380">
        <w:rPr>
          <w:sz w:val="24"/>
          <w:szCs w:val="24"/>
          <w:lang w:eastAsia="pl-PL"/>
        </w:rPr>
        <w:t xml:space="preserve"> </w:t>
      </w:r>
      <w:r w:rsidR="00974380" w:rsidRPr="0027206A">
        <w:rPr>
          <w:sz w:val="24"/>
          <w:szCs w:val="24"/>
        </w:rPr>
        <w:t>sanitarnych (</w:t>
      </w:r>
      <w:r w:rsidR="00974380">
        <w:rPr>
          <w:sz w:val="24"/>
          <w:szCs w:val="24"/>
        </w:rPr>
        <w:t xml:space="preserve">wpięcie do rozdzielnicy na I piętrze) </w:t>
      </w:r>
      <w:r w:rsidRPr="00E75356">
        <w:rPr>
          <w:sz w:val="24"/>
          <w:szCs w:val="24"/>
          <w:lang w:eastAsia="pl-PL"/>
        </w:rPr>
        <w:t>–</w:t>
      </w:r>
      <w:r w:rsidR="00614CB0">
        <w:rPr>
          <w:sz w:val="24"/>
          <w:szCs w:val="24"/>
          <w:lang w:eastAsia="pl-PL"/>
        </w:rPr>
        <w:t xml:space="preserve"> </w:t>
      </w:r>
      <w:r w:rsidR="00A117B3">
        <w:rPr>
          <w:sz w:val="24"/>
          <w:szCs w:val="24"/>
        </w:rPr>
        <w:t>zgodnie z załącznikiem nr 1.6</w:t>
      </w:r>
      <w:r w:rsidR="00CF1DD0">
        <w:rPr>
          <w:sz w:val="24"/>
          <w:szCs w:val="24"/>
        </w:rPr>
        <w:t>;</w:t>
      </w:r>
      <w:r w:rsidR="0071775F">
        <w:rPr>
          <w:sz w:val="24"/>
          <w:szCs w:val="24"/>
        </w:rPr>
        <w:t xml:space="preserve"> </w:t>
      </w:r>
    </w:p>
    <w:p w14:paraId="49CE98BB" w14:textId="77777777" w:rsidR="00974380" w:rsidRPr="00974380" w:rsidRDefault="00974380" w:rsidP="00974380">
      <w:pPr>
        <w:pStyle w:val="Akapitzlist"/>
        <w:spacing w:after="160"/>
        <w:ind w:left="709"/>
        <w:jc w:val="both"/>
        <w:rPr>
          <w:sz w:val="24"/>
          <w:szCs w:val="24"/>
        </w:rPr>
      </w:pPr>
    </w:p>
    <w:p w14:paraId="3AAA25AD" w14:textId="70682B56" w:rsidR="0027685F" w:rsidRPr="0027685F" w:rsidRDefault="00640358" w:rsidP="0027685F">
      <w:pPr>
        <w:pStyle w:val="Akapitzlist"/>
        <w:widowControl w:val="0"/>
        <w:numPr>
          <w:ilvl w:val="2"/>
          <w:numId w:val="2"/>
        </w:numPr>
        <w:suppressAutoHyphens/>
        <w:autoSpaceDE w:val="0"/>
        <w:ind w:left="142" w:hanging="426"/>
        <w:jc w:val="both"/>
        <w:rPr>
          <w:b/>
          <w:sz w:val="24"/>
          <w:szCs w:val="24"/>
        </w:rPr>
      </w:pPr>
      <w:r w:rsidRPr="00003AC9">
        <w:rPr>
          <w:b/>
          <w:sz w:val="24"/>
          <w:szCs w:val="24"/>
        </w:rPr>
        <w:t>Branża sanitarna</w:t>
      </w:r>
      <w:r>
        <w:rPr>
          <w:b/>
          <w:sz w:val="24"/>
          <w:szCs w:val="24"/>
        </w:rPr>
        <w:t>:</w:t>
      </w:r>
    </w:p>
    <w:p w14:paraId="5910C114" w14:textId="77777777" w:rsidR="0027685F" w:rsidRPr="00412E8E" w:rsidRDefault="0027685F" w:rsidP="0027685F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412E8E">
        <w:rPr>
          <w:sz w:val="24"/>
          <w:szCs w:val="24"/>
        </w:rPr>
        <w:t>demontaż umywal</w:t>
      </w:r>
      <w:r>
        <w:rPr>
          <w:sz w:val="24"/>
          <w:szCs w:val="24"/>
        </w:rPr>
        <w:t>e</w:t>
      </w:r>
      <w:r w:rsidRPr="00412E8E">
        <w:rPr>
          <w:sz w:val="24"/>
          <w:szCs w:val="24"/>
        </w:rPr>
        <w:t>k –2 szt.,</w:t>
      </w:r>
    </w:p>
    <w:p w14:paraId="72CBFC8C" w14:textId="16BFCF07" w:rsidR="0027685F" w:rsidRPr="00412E8E" w:rsidRDefault="0027685F" w:rsidP="0027685F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412E8E">
        <w:rPr>
          <w:sz w:val="24"/>
          <w:szCs w:val="24"/>
        </w:rPr>
        <w:t>demontaż ustęp</w:t>
      </w:r>
      <w:r>
        <w:rPr>
          <w:sz w:val="24"/>
          <w:szCs w:val="24"/>
        </w:rPr>
        <w:t>ów</w:t>
      </w:r>
      <w:r w:rsidRPr="00412E8E">
        <w:rPr>
          <w:sz w:val="24"/>
          <w:szCs w:val="24"/>
        </w:rPr>
        <w:t xml:space="preserve"> z misk</w:t>
      </w:r>
      <w:r>
        <w:rPr>
          <w:sz w:val="24"/>
          <w:szCs w:val="24"/>
        </w:rPr>
        <w:t>ami</w:t>
      </w:r>
      <w:r w:rsidRPr="00412E8E">
        <w:rPr>
          <w:sz w:val="24"/>
          <w:szCs w:val="24"/>
        </w:rPr>
        <w:t xml:space="preserve"> fajansow</w:t>
      </w:r>
      <w:r>
        <w:rPr>
          <w:sz w:val="24"/>
          <w:szCs w:val="24"/>
        </w:rPr>
        <w:t>ymi</w:t>
      </w:r>
      <w:r w:rsidRPr="00412E8E">
        <w:rPr>
          <w:sz w:val="24"/>
          <w:szCs w:val="24"/>
        </w:rPr>
        <w:t xml:space="preserve"> – </w:t>
      </w:r>
      <w:r w:rsidR="005B7683" w:rsidRPr="00B52D36">
        <w:rPr>
          <w:sz w:val="24"/>
          <w:szCs w:val="24"/>
        </w:rPr>
        <w:t>3</w:t>
      </w:r>
      <w:r w:rsidRPr="00B52D36">
        <w:rPr>
          <w:sz w:val="24"/>
          <w:szCs w:val="24"/>
        </w:rPr>
        <w:t xml:space="preserve"> </w:t>
      </w:r>
      <w:proofErr w:type="spellStart"/>
      <w:r w:rsidRPr="00B52D36">
        <w:rPr>
          <w:sz w:val="24"/>
          <w:szCs w:val="24"/>
        </w:rPr>
        <w:t>kpl</w:t>
      </w:r>
      <w:proofErr w:type="spellEnd"/>
      <w:r w:rsidRPr="00B52D36">
        <w:rPr>
          <w:sz w:val="24"/>
          <w:szCs w:val="24"/>
        </w:rPr>
        <w:t>.;</w:t>
      </w:r>
    </w:p>
    <w:p w14:paraId="3D7749AC" w14:textId="77777777" w:rsidR="0027685F" w:rsidRPr="00412E8E" w:rsidRDefault="0027685F" w:rsidP="0027685F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412E8E">
        <w:rPr>
          <w:sz w:val="24"/>
          <w:szCs w:val="24"/>
        </w:rPr>
        <w:t xml:space="preserve">demontaż grzejnika </w:t>
      </w:r>
      <w:r w:rsidRPr="00092E88">
        <w:rPr>
          <w:sz w:val="24"/>
          <w:szCs w:val="24"/>
        </w:rPr>
        <w:t xml:space="preserve">stalowego płytowego  </w:t>
      </w:r>
      <w:r w:rsidRPr="00412E8E">
        <w:rPr>
          <w:sz w:val="24"/>
          <w:szCs w:val="24"/>
        </w:rPr>
        <w:t xml:space="preserve">– 1 </w:t>
      </w:r>
      <w:proofErr w:type="spellStart"/>
      <w:r w:rsidRPr="00412E8E">
        <w:rPr>
          <w:sz w:val="24"/>
          <w:szCs w:val="24"/>
        </w:rPr>
        <w:t>kpl</w:t>
      </w:r>
      <w:proofErr w:type="spellEnd"/>
      <w:r w:rsidRPr="00412E8E">
        <w:rPr>
          <w:sz w:val="24"/>
          <w:szCs w:val="24"/>
        </w:rPr>
        <w:t>.;</w:t>
      </w:r>
      <w:r>
        <w:rPr>
          <w:sz w:val="24"/>
          <w:szCs w:val="24"/>
        </w:rPr>
        <w:t xml:space="preserve"> </w:t>
      </w:r>
    </w:p>
    <w:p w14:paraId="24521391" w14:textId="23E9D189" w:rsidR="0027685F" w:rsidRPr="00412E8E" w:rsidRDefault="0027685F" w:rsidP="0027685F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412E8E">
        <w:rPr>
          <w:sz w:val="24"/>
          <w:szCs w:val="24"/>
        </w:rPr>
        <w:t>demontaż podejś</w:t>
      </w:r>
      <w:r>
        <w:rPr>
          <w:sz w:val="24"/>
          <w:szCs w:val="24"/>
        </w:rPr>
        <w:t>ć</w:t>
      </w:r>
      <w:r w:rsidRPr="00412E8E">
        <w:rPr>
          <w:sz w:val="24"/>
          <w:szCs w:val="24"/>
        </w:rPr>
        <w:t xml:space="preserve"> odpływow</w:t>
      </w:r>
      <w:r>
        <w:rPr>
          <w:sz w:val="24"/>
          <w:szCs w:val="24"/>
        </w:rPr>
        <w:t>ych</w:t>
      </w:r>
      <w:r w:rsidR="003B7AFF">
        <w:rPr>
          <w:sz w:val="24"/>
          <w:szCs w:val="24"/>
        </w:rPr>
        <w:t xml:space="preserve"> z PCV śr. 50 mm  – 2</w:t>
      </w:r>
      <w:r w:rsidRPr="00412E8E">
        <w:rPr>
          <w:sz w:val="24"/>
          <w:szCs w:val="24"/>
        </w:rPr>
        <w:t xml:space="preserve"> szt.;</w:t>
      </w:r>
    </w:p>
    <w:p w14:paraId="7BC57179" w14:textId="26E2FB9E" w:rsidR="0027685F" w:rsidRPr="00412E8E" w:rsidRDefault="0027685F" w:rsidP="0027685F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412E8E">
        <w:rPr>
          <w:sz w:val="24"/>
          <w:szCs w:val="24"/>
        </w:rPr>
        <w:t>demontaż podejś</w:t>
      </w:r>
      <w:r>
        <w:rPr>
          <w:sz w:val="24"/>
          <w:szCs w:val="24"/>
        </w:rPr>
        <w:t>ć</w:t>
      </w:r>
      <w:r w:rsidRPr="00412E8E">
        <w:rPr>
          <w:sz w:val="24"/>
          <w:szCs w:val="24"/>
        </w:rPr>
        <w:t xml:space="preserve"> odpływow</w:t>
      </w:r>
      <w:r>
        <w:rPr>
          <w:sz w:val="24"/>
          <w:szCs w:val="24"/>
        </w:rPr>
        <w:t>ych</w:t>
      </w:r>
      <w:r w:rsidRPr="00412E8E">
        <w:rPr>
          <w:sz w:val="24"/>
          <w:szCs w:val="24"/>
        </w:rPr>
        <w:t xml:space="preserve"> z PCV śr. 110 mm </w:t>
      </w:r>
      <w:r w:rsidRPr="003B7AFF">
        <w:rPr>
          <w:sz w:val="24"/>
          <w:szCs w:val="24"/>
        </w:rPr>
        <w:t xml:space="preserve">– </w:t>
      </w:r>
      <w:r w:rsidR="003B7AFF" w:rsidRPr="003B7AFF">
        <w:rPr>
          <w:sz w:val="24"/>
          <w:szCs w:val="24"/>
        </w:rPr>
        <w:t xml:space="preserve">3 </w:t>
      </w:r>
      <w:r w:rsidRPr="003B7AFF">
        <w:rPr>
          <w:sz w:val="24"/>
          <w:szCs w:val="24"/>
        </w:rPr>
        <w:t>szt.;</w:t>
      </w:r>
    </w:p>
    <w:p w14:paraId="609F19F4" w14:textId="4FECA867" w:rsidR="0027685F" w:rsidRPr="00412E8E" w:rsidRDefault="0027685F" w:rsidP="0027685F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412E8E">
        <w:rPr>
          <w:sz w:val="24"/>
          <w:szCs w:val="24"/>
        </w:rPr>
        <w:t>demontaż urządze</w:t>
      </w:r>
      <w:r>
        <w:rPr>
          <w:sz w:val="24"/>
          <w:szCs w:val="24"/>
        </w:rPr>
        <w:t>nia</w:t>
      </w:r>
      <w:r w:rsidRPr="00412E8E">
        <w:rPr>
          <w:sz w:val="24"/>
          <w:szCs w:val="24"/>
        </w:rPr>
        <w:t xml:space="preserve"> do podgrzewania wody – </w:t>
      </w:r>
      <w:r w:rsidRPr="003B7AFF">
        <w:rPr>
          <w:sz w:val="24"/>
          <w:szCs w:val="24"/>
        </w:rPr>
        <w:t xml:space="preserve">zbiornik bojler </w:t>
      </w:r>
      <w:r w:rsidR="003B7AFF" w:rsidRPr="003B7AFF">
        <w:rPr>
          <w:sz w:val="24"/>
          <w:szCs w:val="24"/>
        </w:rPr>
        <w:t>do 2</w:t>
      </w:r>
      <w:r w:rsidRPr="003B7AFF">
        <w:rPr>
          <w:sz w:val="24"/>
          <w:szCs w:val="24"/>
        </w:rPr>
        <w:t xml:space="preserve">0 </w:t>
      </w:r>
      <w:r w:rsidR="003B7AFF" w:rsidRPr="003B7AFF">
        <w:rPr>
          <w:sz w:val="24"/>
          <w:szCs w:val="24"/>
        </w:rPr>
        <w:t>l. – 2</w:t>
      </w:r>
      <w:r w:rsidRPr="003B7AFF">
        <w:rPr>
          <w:sz w:val="24"/>
          <w:szCs w:val="24"/>
        </w:rPr>
        <w:t xml:space="preserve"> szt.;</w:t>
      </w:r>
    </w:p>
    <w:p w14:paraId="52B38E2A" w14:textId="77777777" w:rsidR="0027685F" w:rsidRDefault="0027685F" w:rsidP="0027685F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412E8E">
        <w:rPr>
          <w:sz w:val="24"/>
          <w:szCs w:val="24"/>
        </w:rPr>
        <w:t>demontaż baterii umywalkowych – 2 szt.;</w:t>
      </w:r>
    </w:p>
    <w:p w14:paraId="4D61CA02" w14:textId="1D92F0A8" w:rsidR="0027685F" w:rsidRPr="00F31344" w:rsidRDefault="0027685F" w:rsidP="0027685F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412E8E">
        <w:rPr>
          <w:sz w:val="24"/>
          <w:szCs w:val="24"/>
        </w:rPr>
        <w:t xml:space="preserve">demontaż rurociągu stalowego </w:t>
      </w:r>
      <w:r w:rsidR="00425120">
        <w:rPr>
          <w:sz w:val="24"/>
          <w:szCs w:val="24"/>
        </w:rPr>
        <w:t xml:space="preserve">ocynkowanego o śr. 15–20 </w:t>
      </w:r>
      <w:r w:rsidR="00425120" w:rsidRPr="00F31344">
        <w:rPr>
          <w:sz w:val="24"/>
          <w:szCs w:val="24"/>
        </w:rPr>
        <w:t>mm</w:t>
      </w:r>
      <w:r w:rsidRPr="00F31344">
        <w:rPr>
          <w:sz w:val="24"/>
          <w:szCs w:val="24"/>
        </w:rPr>
        <w:t xml:space="preserve"> - cały istniejący rurociąg</w:t>
      </w:r>
      <w:r w:rsidR="00425120" w:rsidRPr="00F31344">
        <w:rPr>
          <w:sz w:val="24"/>
          <w:szCs w:val="24"/>
        </w:rPr>
        <w:t>;</w:t>
      </w:r>
      <w:r w:rsidRPr="00F31344">
        <w:rPr>
          <w:sz w:val="24"/>
          <w:szCs w:val="24"/>
        </w:rPr>
        <w:t xml:space="preserve">  </w:t>
      </w:r>
    </w:p>
    <w:p w14:paraId="07663766" w14:textId="77777777" w:rsidR="00573F50" w:rsidRPr="00F31344" w:rsidRDefault="0027685F" w:rsidP="00573F50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F31344">
        <w:rPr>
          <w:sz w:val="24"/>
          <w:szCs w:val="24"/>
        </w:rPr>
        <w:t>demontaż rurociągu stalowego ocynkowanego o śr. 25–32 mm</w:t>
      </w:r>
      <w:r w:rsidR="00425120" w:rsidRPr="00F31344">
        <w:rPr>
          <w:sz w:val="24"/>
          <w:szCs w:val="24"/>
        </w:rPr>
        <w:t xml:space="preserve"> - cały istniejący rurociąg; </w:t>
      </w:r>
    </w:p>
    <w:p w14:paraId="67919EA8" w14:textId="74A71909" w:rsidR="00573F50" w:rsidRDefault="00573F50" w:rsidP="00573F50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F31344">
        <w:rPr>
          <w:sz w:val="24"/>
          <w:szCs w:val="24"/>
        </w:rPr>
        <w:t xml:space="preserve">demontaż rurociągu </w:t>
      </w:r>
      <w:r w:rsidRPr="00AA0A95">
        <w:rPr>
          <w:sz w:val="24"/>
          <w:szCs w:val="24"/>
        </w:rPr>
        <w:t xml:space="preserve">z </w:t>
      </w:r>
      <w:proofErr w:type="spellStart"/>
      <w:r w:rsidRPr="00AA0A95">
        <w:rPr>
          <w:sz w:val="24"/>
          <w:szCs w:val="24"/>
        </w:rPr>
        <w:t>pvc</w:t>
      </w:r>
      <w:proofErr w:type="spellEnd"/>
      <w:r w:rsidRPr="00F31344">
        <w:rPr>
          <w:sz w:val="24"/>
          <w:szCs w:val="24"/>
        </w:rPr>
        <w:t xml:space="preserve"> o śr. 75-110 mm - cały istniejący rurociąg;</w:t>
      </w:r>
    </w:p>
    <w:p w14:paraId="77BD3F4A" w14:textId="77777777" w:rsidR="00974380" w:rsidRPr="00974380" w:rsidRDefault="00974380" w:rsidP="00974380">
      <w:pPr>
        <w:pStyle w:val="Akapitzlist"/>
        <w:numPr>
          <w:ilvl w:val="0"/>
          <w:numId w:val="15"/>
        </w:numPr>
        <w:ind w:left="709" w:hanging="709"/>
        <w:rPr>
          <w:sz w:val="24"/>
          <w:szCs w:val="24"/>
        </w:rPr>
      </w:pPr>
      <w:r w:rsidRPr="00974380">
        <w:rPr>
          <w:sz w:val="24"/>
          <w:szCs w:val="24"/>
        </w:rPr>
        <w:lastRenderedPageBreak/>
        <w:t>doprowadzenie wody do umywalek i urządzeń sanitarnych wraz z osprzętem (wpięcie do instalacji w przestrzeni sufitu podwieszanego na I piętrze); ciepła woda z przepływowych ogrzewaczy wody;</w:t>
      </w:r>
    </w:p>
    <w:p w14:paraId="3231E9C0" w14:textId="77777777" w:rsidR="00974380" w:rsidRPr="00974380" w:rsidRDefault="00974380" w:rsidP="00974380">
      <w:pPr>
        <w:pStyle w:val="Akapitzlist"/>
        <w:numPr>
          <w:ilvl w:val="0"/>
          <w:numId w:val="15"/>
        </w:numPr>
        <w:ind w:left="709" w:hanging="709"/>
        <w:rPr>
          <w:sz w:val="24"/>
          <w:szCs w:val="24"/>
        </w:rPr>
      </w:pPr>
      <w:r w:rsidRPr="00974380">
        <w:rPr>
          <w:sz w:val="24"/>
          <w:szCs w:val="24"/>
        </w:rPr>
        <w:t>montaż pionów kanalizacyjnych wraz z podejściami do urządzeń sanitarnych (połączenie z instalacją w przestrzeni sufitu podwieszanego na I piętrze);</w:t>
      </w:r>
    </w:p>
    <w:p w14:paraId="4978633B" w14:textId="51F207F7" w:rsidR="00974380" w:rsidRPr="00974380" w:rsidRDefault="00974380" w:rsidP="00974380">
      <w:pPr>
        <w:pStyle w:val="Akapitzlist"/>
        <w:numPr>
          <w:ilvl w:val="0"/>
          <w:numId w:val="15"/>
        </w:numPr>
        <w:ind w:left="709" w:hanging="709"/>
        <w:rPr>
          <w:sz w:val="24"/>
          <w:szCs w:val="24"/>
        </w:rPr>
      </w:pPr>
      <w:r w:rsidRPr="00974380">
        <w:rPr>
          <w:sz w:val="24"/>
          <w:szCs w:val="24"/>
        </w:rPr>
        <w:t>montaż pionów c.o. wraz z podejściami do grzejników oraz zaworów grzejnikowych - 2 zawory, w tym 1 termostatyczny (wpięcie do istniejącej instalacji w przestrzeni sufitu podwieszanego na I piętrze);</w:t>
      </w:r>
    </w:p>
    <w:p w14:paraId="595F7367" w14:textId="464135D7" w:rsidR="0027685F" w:rsidRPr="003739FF" w:rsidRDefault="0027685F" w:rsidP="00A764FC">
      <w:pPr>
        <w:pStyle w:val="Akapitzlist"/>
        <w:numPr>
          <w:ilvl w:val="0"/>
          <w:numId w:val="15"/>
        </w:numPr>
        <w:ind w:left="709" w:hanging="709"/>
        <w:rPr>
          <w:sz w:val="24"/>
          <w:szCs w:val="24"/>
        </w:rPr>
      </w:pPr>
      <w:r w:rsidRPr="003739FF">
        <w:rPr>
          <w:sz w:val="24"/>
          <w:szCs w:val="24"/>
        </w:rPr>
        <w:t xml:space="preserve">montaż przewodów wentylacyjnych SPIRO o śr. do 100 mm - udział kształtek do 35 %; </w:t>
      </w:r>
    </w:p>
    <w:p w14:paraId="3DDB0C83" w14:textId="77777777" w:rsidR="0027685F" w:rsidRPr="000E7A17" w:rsidRDefault="0027685F" w:rsidP="0027685F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0E7A17">
        <w:rPr>
          <w:sz w:val="24"/>
          <w:szCs w:val="24"/>
        </w:rPr>
        <w:t>Izolacja rurociągów śr. 12-22 mm otulinami z pianki PE - jednowarstwowymi gr. 6 mm (C);</w:t>
      </w:r>
    </w:p>
    <w:p w14:paraId="177BCC1E" w14:textId="77777777" w:rsidR="0027685F" w:rsidRPr="000E7A17" w:rsidRDefault="0027685F" w:rsidP="0027685F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0E7A17">
        <w:rPr>
          <w:sz w:val="24"/>
          <w:szCs w:val="24"/>
        </w:rPr>
        <w:t>izolacja rurociągów śr. 28-35 mm otulinami z pianki PE - jednowarstwowymi gr. 6 mm (C);</w:t>
      </w:r>
    </w:p>
    <w:p w14:paraId="03525C2A" w14:textId="77777777" w:rsidR="0027685F" w:rsidRDefault="0027685F" w:rsidP="0027685F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831423">
        <w:rPr>
          <w:sz w:val="24"/>
          <w:szCs w:val="24"/>
        </w:rPr>
        <w:t>izolacja przewodu wentylacyjnego śr. 100-125 mm pasami izolacyjnymi gr. 15 mm;</w:t>
      </w:r>
    </w:p>
    <w:p w14:paraId="09A672C1" w14:textId="7D26446A" w:rsidR="0027685F" w:rsidRPr="000E7A17" w:rsidRDefault="00B75556" w:rsidP="0027685F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montaż grzejnika stalowego</w:t>
      </w:r>
      <w:r w:rsidR="0027685F" w:rsidRPr="00B75556">
        <w:rPr>
          <w:sz w:val="24"/>
          <w:szCs w:val="24"/>
        </w:rPr>
        <w:t xml:space="preserve"> d</w:t>
      </w:r>
      <w:r>
        <w:rPr>
          <w:sz w:val="24"/>
          <w:szCs w:val="24"/>
        </w:rPr>
        <w:t>wupłytowego</w:t>
      </w:r>
      <w:r w:rsidR="008F1A31" w:rsidRPr="00B75556">
        <w:rPr>
          <w:sz w:val="24"/>
          <w:szCs w:val="24"/>
        </w:rPr>
        <w:t xml:space="preserve"> </w:t>
      </w:r>
      <w:r w:rsidR="0027685F" w:rsidRPr="00B75556">
        <w:rPr>
          <w:sz w:val="24"/>
          <w:szCs w:val="24"/>
        </w:rPr>
        <w:t>o dług. 1060 mm</w:t>
      </w:r>
      <w:r w:rsidR="008F1A31" w:rsidRPr="00B75556">
        <w:rPr>
          <w:sz w:val="24"/>
          <w:szCs w:val="24"/>
        </w:rPr>
        <w:t xml:space="preserve"> i wys. 600 mm</w:t>
      </w:r>
      <w:r w:rsidR="0027685F" w:rsidRPr="00B75556">
        <w:rPr>
          <w:sz w:val="24"/>
          <w:szCs w:val="24"/>
        </w:rPr>
        <w:t xml:space="preserve"> -1 </w:t>
      </w:r>
      <w:proofErr w:type="spellStart"/>
      <w:r w:rsidR="0027685F" w:rsidRPr="000E7A17">
        <w:rPr>
          <w:sz w:val="24"/>
          <w:szCs w:val="24"/>
        </w:rPr>
        <w:t>kpl</w:t>
      </w:r>
      <w:proofErr w:type="spellEnd"/>
      <w:r w:rsidR="0027685F" w:rsidRPr="000E7A17">
        <w:rPr>
          <w:sz w:val="24"/>
          <w:szCs w:val="24"/>
        </w:rPr>
        <w:t>.;</w:t>
      </w:r>
    </w:p>
    <w:p w14:paraId="2BFD7FC8" w14:textId="5ACB087F" w:rsidR="0027685F" w:rsidRPr="00572461" w:rsidRDefault="0094282F" w:rsidP="0027685F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color w:val="FF0000"/>
          <w:sz w:val="24"/>
          <w:szCs w:val="24"/>
        </w:rPr>
      </w:pPr>
      <w:r w:rsidRPr="0094282F">
        <w:rPr>
          <w:sz w:val="24"/>
          <w:szCs w:val="24"/>
        </w:rPr>
        <w:t>montaż umywalek</w:t>
      </w:r>
      <w:r w:rsidR="0027685F" w:rsidRPr="0094282F">
        <w:rPr>
          <w:sz w:val="24"/>
          <w:szCs w:val="24"/>
        </w:rPr>
        <w:t xml:space="preserve"> </w:t>
      </w:r>
      <w:proofErr w:type="spellStart"/>
      <w:r w:rsidR="0027685F" w:rsidRPr="0094282F">
        <w:rPr>
          <w:sz w:val="24"/>
          <w:szCs w:val="24"/>
        </w:rPr>
        <w:t>podblatowych</w:t>
      </w:r>
      <w:proofErr w:type="spellEnd"/>
      <w:r w:rsidR="0027685F" w:rsidRPr="0094282F">
        <w:rPr>
          <w:sz w:val="24"/>
          <w:szCs w:val="24"/>
        </w:rPr>
        <w:t xml:space="preserve"> z syfonem z bateriami</w:t>
      </w:r>
      <w:r w:rsidRPr="0094282F">
        <w:rPr>
          <w:sz w:val="24"/>
          <w:szCs w:val="24"/>
        </w:rPr>
        <w:t>, blat z konglomeratu z otworem na umywalkę i baterię</w:t>
      </w:r>
      <w:r w:rsidR="000430D6">
        <w:rPr>
          <w:sz w:val="24"/>
          <w:szCs w:val="24"/>
        </w:rPr>
        <w:t xml:space="preserve"> - </w:t>
      </w:r>
      <w:r w:rsidR="00614CB0" w:rsidRPr="00572461">
        <w:rPr>
          <w:sz w:val="24"/>
          <w:szCs w:val="24"/>
        </w:rPr>
        <w:t>zgo</w:t>
      </w:r>
      <w:r w:rsidR="005F654E" w:rsidRPr="00572461">
        <w:rPr>
          <w:sz w:val="24"/>
          <w:szCs w:val="24"/>
        </w:rPr>
        <w:t>dnie z załącznikiem nr 1.3</w:t>
      </w:r>
      <w:r w:rsidR="000430D6">
        <w:rPr>
          <w:sz w:val="24"/>
          <w:szCs w:val="24"/>
        </w:rPr>
        <w:t xml:space="preserve"> </w:t>
      </w:r>
      <w:r w:rsidR="000430D6" w:rsidRPr="00572461">
        <w:rPr>
          <w:sz w:val="24"/>
          <w:szCs w:val="24"/>
        </w:rPr>
        <w:t>–</w:t>
      </w:r>
      <w:r w:rsidR="000430D6">
        <w:rPr>
          <w:sz w:val="24"/>
          <w:szCs w:val="24"/>
        </w:rPr>
        <w:t xml:space="preserve"> 2 </w:t>
      </w:r>
      <w:proofErr w:type="spellStart"/>
      <w:r w:rsidR="000430D6">
        <w:rPr>
          <w:sz w:val="24"/>
          <w:szCs w:val="24"/>
        </w:rPr>
        <w:t>kpl</w:t>
      </w:r>
      <w:proofErr w:type="spellEnd"/>
      <w:r w:rsidR="000430D6">
        <w:rPr>
          <w:sz w:val="24"/>
          <w:szCs w:val="24"/>
        </w:rPr>
        <w:t xml:space="preserve">. </w:t>
      </w:r>
      <w:r w:rsidR="00614CB0" w:rsidRPr="00572461">
        <w:rPr>
          <w:sz w:val="24"/>
          <w:szCs w:val="24"/>
        </w:rPr>
        <w:t>;</w:t>
      </w:r>
    </w:p>
    <w:p w14:paraId="371BD341" w14:textId="7D84EE92" w:rsidR="0027685F" w:rsidRPr="005F654E" w:rsidRDefault="0027685F" w:rsidP="0027685F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FE3FCA">
        <w:rPr>
          <w:sz w:val="24"/>
          <w:szCs w:val="24"/>
        </w:rPr>
        <w:t xml:space="preserve">montaż ustępów </w:t>
      </w:r>
      <w:r w:rsidR="003B48F9" w:rsidRPr="00FE3FCA">
        <w:rPr>
          <w:sz w:val="24"/>
          <w:szCs w:val="24"/>
        </w:rPr>
        <w:t xml:space="preserve">na stelażu podtynkowym, </w:t>
      </w:r>
      <w:r w:rsidRPr="00FE3FCA">
        <w:rPr>
          <w:sz w:val="24"/>
          <w:szCs w:val="24"/>
        </w:rPr>
        <w:t xml:space="preserve">deska </w:t>
      </w:r>
      <w:r w:rsidRPr="005F654E">
        <w:rPr>
          <w:sz w:val="24"/>
          <w:szCs w:val="24"/>
        </w:rPr>
        <w:t xml:space="preserve">wolno </w:t>
      </w:r>
      <w:r w:rsidR="003B48F9" w:rsidRPr="005F654E">
        <w:rPr>
          <w:sz w:val="24"/>
          <w:szCs w:val="24"/>
        </w:rPr>
        <w:t>opadająca, antybakteryjna biała, przycisk spłukujący przedni, chrom mat, dwufunkcyjny</w:t>
      </w:r>
      <w:r w:rsidRPr="005F654E">
        <w:rPr>
          <w:sz w:val="24"/>
          <w:szCs w:val="24"/>
        </w:rPr>
        <w:t xml:space="preserve"> – </w:t>
      </w:r>
      <w:r w:rsidR="005F654E" w:rsidRPr="005F654E">
        <w:rPr>
          <w:sz w:val="24"/>
          <w:szCs w:val="24"/>
        </w:rPr>
        <w:t>zgodnie z załącznikiem nr 1.3</w:t>
      </w:r>
      <w:r w:rsidR="00CF1DD0" w:rsidRPr="005F654E">
        <w:rPr>
          <w:sz w:val="24"/>
          <w:szCs w:val="24"/>
        </w:rPr>
        <w:t xml:space="preserve"> – 3 </w:t>
      </w:r>
      <w:proofErr w:type="spellStart"/>
      <w:r w:rsidR="00CF1DD0" w:rsidRPr="005F654E">
        <w:rPr>
          <w:sz w:val="24"/>
          <w:szCs w:val="24"/>
        </w:rPr>
        <w:t>kpl</w:t>
      </w:r>
      <w:proofErr w:type="spellEnd"/>
      <w:r w:rsidR="00CF1DD0" w:rsidRPr="005F654E">
        <w:rPr>
          <w:sz w:val="24"/>
          <w:szCs w:val="24"/>
        </w:rPr>
        <w:t>.</w:t>
      </w:r>
      <w:r w:rsidR="00614CB0" w:rsidRPr="005F654E">
        <w:rPr>
          <w:sz w:val="24"/>
          <w:szCs w:val="24"/>
        </w:rPr>
        <w:t>;</w:t>
      </w:r>
    </w:p>
    <w:p w14:paraId="0815088F" w14:textId="57EAF337" w:rsidR="0027685F" w:rsidRPr="00893A7C" w:rsidRDefault="00893A7C" w:rsidP="00893A7C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893A7C">
        <w:rPr>
          <w:sz w:val="24"/>
          <w:szCs w:val="24"/>
        </w:rPr>
        <w:t>montaż wentyl</w:t>
      </w:r>
      <w:r w:rsidR="008B53B4">
        <w:rPr>
          <w:sz w:val="24"/>
          <w:szCs w:val="24"/>
        </w:rPr>
        <w:t xml:space="preserve">atorów elektrycznych sufitowych, 10x10 cm z opóźnionym wyłączeniem </w:t>
      </w:r>
      <w:r w:rsidRPr="00893A7C">
        <w:rPr>
          <w:sz w:val="24"/>
          <w:szCs w:val="24"/>
        </w:rPr>
        <w:t xml:space="preserve">– </w:t>
      </w:r>
      <w:r w:rsidR="00614CB0" w:rsidRPr="00981737">
        <w:rPr>
          <w:sz w:val="24"/>
          <w:szCs w:val="24"/>
        </w:rPr>
        <w:t>zgodnie z załącznikiem nr 1.</w:t>
      </w:r>
      <w:r w:rsidR="00614CB0" w:rsidRPr="00FE3FCA">
        <w:rPr>
          <w:sz w:val="24"/>
          <w:szCs w:val="24"/>
        </w:rPr>
        <w:t>10</w:t>
      </w:r>
      <w:r w:rsidR="00CF1DD0" w:rsidRPr="00FE3FCA">
        <w:rPr>
          <w:sz w:val="24"/>
          <w:szCs w:val="24"/>
        </w:rPr>
        <w:t xml:space="preserve"> </w:t>
      </w:r>
      <w:r w:rsidR="00981737" w:rsidRPr="00FE3FCA">
        <w:rPr>
          <w:sz w:val="24"/>
          <w:szCs w:val="24"/>
        </w:rPr>
        <w:t>– 5</w:t>
      </w:r>
      <w:r w:rsidR="00CF1DD0" w:rsidRPr="00FE3FCA">
        <w:rPr>
          <w:sz w:val="24"/>
          <w:szCs w:val="24"/>
        </w:rPr>
        <w:t xml:space="preserve"> szt</w:t>
      </w:r>
      <w:r w:rsidRPr="00FE3FCA">
        <w:rPr>
          <w:sz w:val="24"/>
          <w:szCs w:val="24"/>
        </w:rPr>
        <w:t>.</w:t>
      </w:r>
      <w:r w:rsidR="00CF1DD0" w:rsidRPr="00FE3FCA">
        <w:rPr>
          <w:sz w:val="24"/>
          <w:szCs w:val="24"/>
        </w:rPr>
        <w:t>;</w:t>
      </w:r>
      <w:r w:rsidRPr="00FE3FCA">
        <w:rPr>
          <w:sz w:val="24"/>
          <w:szCs w:val="24"/>
        </w:rPr>
        <w:t xml:space="preserve"> </w:t>
      </w:r>
    </w:p>
    <w:p w14:paraId="48B45FAE" w14:textId="438C2226" w:rsidR="00322004" w:rsidRDefault="0027685F" w:rsidP="00A820B6">
      <w:pPr>
        <w:pStyle w:val="Akapitzlist"/>
        <w:numPr>
          <w:ilvl w:val="0"/>
          <w:numId w:val="15"/>
        </w:numPr>
        <w:spacing w:after="160"/>
        <w:ind w:left="709" w:hanging="709"/>
        <w:jc w:val="both"/>
        <w:rPr>
          <w:sz w:val="24"/>
          <w:szCs w:val="24"/>
        </w:rPr>
      </w:pPr>
      <w:r w:rsidRPr="00831423">
        <w:rPr>
          <w:sz w:val="24"/>
          <w:szCs w:val="24"/>
        </w:rPr>
        <w:t>podgrzewacze przepływowe do ciepłej wody użytkow</w:t>
      </w:r>
      <w:r w:rsidRPr="00701119">
        <w:rPr>
          <w:sz w:val="24"/>
          <w:szCs w:val="24"/>
        </w:rPr>
        <w:t xml:space="preserve">ej ze stali nierdzewnej o mocy 4,5 - 5,5 kW – 2 szt. </w:t>
      </w:r>
      <w:r w:rsidR="000D2A35" w:rsidRPr="000D2A35">
        <w:rPr>
          <w:sz w:val="24"/>
          <w:szCs w:val="24"/>
        </w:rPr>
        <w:t>zgodnie z załącznikiem nr 1.3</w:t>
      </w:r>
      <w:r w:rsidR="00CF1DD0" w:rsidRPr="000D2A35">
        <w:rPr>
          <w:sz w:val="24"/>
          <w:szCs w:val="24"/>
        </w:rPr>
        <w:t xml:space="preserve"> – 2 szt.;</w:t>
      </w:r>
    </w:p>
    <w:p w14:paraId="0AD38AF9" w14:textId="77777777" w:rsidR="00A820B6" w:rsidRPr="00A820B6" w:rsidRDefault="00A820B6" w:rsidP="00A820B6">
      <w:pPr>
        <w:pStyle w:val="Akapitzlist"/>
        <w:spacing w:after="160"/>
        <w:ind w:left="709"/>
        <w:jc w:val="both"/>
        <w:rPr>
          <w:sz w:val="24"/>
          <w:szCs w:val="24"/>
        </w:rPr>
      </w:pPr>
    </w:p>
    <w:p w14:paraId="4AC76E2D" w14:textId="77777777" w:rsidR="00640358" w:rsidRDefault="00640358" w:rsidP="0027685F">
      <w:pPr>
        <w:pStyle w:val="Akapitzlist"/>
        <w:numPr>
          <w:ilvl w:val="1"/>
          <w:numId w:val="2"/>
        </w:numPr>
        <w:suppressAutoHyphens/>
        <w:spacing w:line="276" w:lineRule="auto"/>
        <w:ind w:left="426" w:hanging="568"/>
        <w:jc w:val="both"/>
        <w:rPr>
          <w:b/>
          <w:sz w:val="24"/>
        </w:rPr>
      </w:pPr>
      <w:r w:rsidRPr="00046202">
        <w:rPr>
          <w:b/>
          <w:sz w:val="24"/>
        </w:rPr>
        <w:t>Wykon</w:t>
      </w:r>
      <w:r>
        <w:rPr>
          <w:b/>
          <w:sz w:val="24"/>
        </w:rPr>
        <w:t>anie dokumentacji powykonawczej.</w:t>
      </w:r>
    </w:p>
    <w:p w14:paraId="5FDA97A0" w14:textId="326F63BD" w:rsidR="00640358" w:rsidRDefault="00640358" w:rsidP="00640358">
      <w:pPr>
        <w:tabs>
          <w:tab w:val="left" w:pos="1134"/>
        </w:tabs>
        <w:ind w:left="0" w:firstLine="284"/>
        <w:jc w:val="both"/>
        <w:rPr>
          <w:rStyle w:val="hgkelc"/>
          <w:rFonts w:cstheme="minorHAnsi"/>
          <w:sz w:val="24"/>
          <w:szCs w:val="24"/>
        </w:rPr>
      </w:pPr>
      <w:r w:rsidRPr="00046202">
        <w:rPr>
          <w:rStyle w:val="hgkelc"/>
          <w:rFonts w:cstheme="minorHAnsi"/>
          <w:sz w:val="24"/>
          <w:szCs w:val="24"/>
        </w:rPr>
        <w:t>Dokumentacja powinna obejmować:</w:t>
      </w:r>
    </w:p>
    <w:p w14:paraId="76520EF7" w14:textId="0B449CB5" w:rsidR="00785973" w:rsidRPr="009B659D" w:rsidRDefault="00785973" w:rsidP="009B659D">
      <w:pPr>
        <w:pStyle w:val="Akapitzlist"/>
        <w:numPr>
          <w:ilvl w:val="0"/>
          <w:numId w:val="10"/>
        </w:numPr>
        <w:tabs>
          <w:tab w:val="left" w:pos="1134"/>
        </w:tabs>
        <w:ind w:left="567" w:hanging="283"/>
        <w:jc w:val="both"/>
        <w:rPr>
          <w:rStyle w:val="hgkelc"/>
          <w:rFonts w:cstheme="minorHAnsi"/>
          <w:sz w:val="24"/>
          <w:szCs w:val="24"/>
        </w:rPr>
      </w:pPr>
      <w:r w:rsidRPr="009B659D">
        <w:rPr>
          <w:rStyle w:val="hgkelc"/>
          <w:rFonts w:cstheme="minorHAnsi"/>
          <w:sz w:val="24"/>
          <w:szCs w:val="24"/>
        </w:rPr>
        <w:t xml:space="preserve">wykaz zastosowanych materiałów wraz z dokumentami potwierdzającymi ich dopuszczenie do użytkowania oraz zgodność z obowiązującymi przepisami. </w:t>
      </w:r>
    </w:p>
    <w:p w14:paraId="3FDFBEC9" w14:textId="77777777" w:rsidR="00640358" w:rsidRPr="00F94836" w:rsidRDefault="00640358" w:rsidP="0027685F">
      <w:pPr>
        <w:pStyle w:val="Akapitzlist"/>
        <w:numPr>
          <w:ilvl w:val="0"/>
          <w:numId w:val="10"/>
        </w:numPr>
        <w:tabs>
          <w:tab w:val="left" w:pos="1134"/>
        </w:tabs>
        <w:ind w:left="567" w:hanging="283"/>
        <w:jc w:val="both"/>
        <w:rPr>
          <w:rStyle w:val="hgkelc"/>
          <w:rFonts w:cstheme="minorHAnsi"/>
          <w:sz w:val="24"/>
          <w:szCs w:val="24"/>
        </w:rPr>
      </w:pPr>
      <w:r w:rsidRPr="00F94836">
        <w:rPr>
          <w:rStyle w:val="hgkelc"/>
          <w:rFonts w:cstheme="minorHAnsi"/>
          <w:sz w:val="24"/>
          <w:szCs w:val="24"/>
        </w:rPr>
        <w:t xml:space="preserve">pomiary: </w:t>
      </w:r>
    </w:p>
    <w:p w14:paraId="05A6FC17" w14:textId="77777777" w:rsidR="00640358" w:rsidRPr="00F94836" w:rsidRDefault="00640358" w:rsidP="0027685F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ind w:left="993" w:hanging="426"/>
        <w:jc w:val="both"/>
        <w:rPr>
          <w:rStyle w:val="hgkelc"/>
          <w:rFonts w:cstheme="minorHAnsi"/>
          <w:sz w:val="24"/>
          <w:szCs w:val="24"/>
        </w:rPr>
      </w:pPr>
      <w:r w:rsidRPr="00F94836">
        <w:rPr>
          <w:rStyle w:val="hgkelc"/>
          <w:rFonts w:cstheme="minorHAnsi"/>
          <w:sz w:val="24"/>
          <w:szCs w:val="24"/>
        </w:rPr>
        <w:t>sprawdzenie i pomiar kompletnego 1-fazowego obwodu elektrycznego niskiego napięcia;</w:t>
      </w:r>
    </w:p>
    <w:p w14:paraId="7221B460" w14:textId="77777777" w:rsidR="00640358" w:rsidRPr="00240004" w:rsidRDefault="00640358" w:rsidP="0027685F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ind w:left="993" w:hanging="426"/>
        <w:jc w:val="both"/>
        <w:rPr>
          <w:rStyle w:val="hgkelc"/>
          <w:rFonts w:cstheme="minorHAnsi"/>
          <w:sz w:val="24"/>
          <w:szCs w:val="24"/>
        </w:rPr>
      </w:pPr>
      <w:r w:rsidRPr="00240004">
        <w:rPr>
          <w:rStyle w:val="hgkelc"/>
          <w:rFonts w:cstheme="minorHAnsi"/>
          <w:sz w:val="24"/>
          <w:szCs w:val="24"/>
        </w:rPr>
        <w:t>skuteczności zerowania;</w:t>
      </w:r>
    </w:p>
    <w:p w14:paraId="1211C5A8" w14:textId="77777777" w:rsidR="00640358" w:rsidRPr="00C37F9F" w:rsidRDefault="00640358" w:rsidP="0027685F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ind w:left="993" w:hanging="426"/>
        <w:jc w:val="both"/>
        <w:rPr>
          <w:rStyle w:val="hgkelc"/>
          <w:rFonts w:cstheme="minorHAnsi"/>
          <w:sz w:val="24"/>
          <w:szCs w:val="24"/>
        </w:rPr>
      </w:pPr>
      <w:r w:rsidRPr="00C37F9F">
        <w:rPr>
          <w:rStyle w:val="hgkelc"/>
          <w:rFonts w:cstheme="minorHAnsi"/>
          <w:sz w:val="24"/>
          <w:szCs w:val="24"/>
        </w:rPr>
        <w:t xml:space="preserve">natężenia oświetlenia; </w:t>
      </w:r>
    </w:p>
    <w:p w14:paraId="4ED87E65" w14:textId="77777777" w:rsidR="00640358" w:rsidRPr="00C37F9F" w:rsidRDefault="00640358" w:rsidP="0027685F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ind w:left="993" w:hanging="426"/>
        <w:jc w:val="both"/>
        <w:rPr>
          <w:rStyle w:val="hgkelc"/>
          <w:rFonts w:cstheme="minorHAnsi"/>
          <w:sz w:val="24"/>
          <w:szCs w:val="24"/>
        </w:rPr>
      </w:pPr>
      <w:r w:rsidRPr="00C37F9F">
        <w:rPr>
          <w:rStyle w:val="hgkelc"/>
          <w:rFonts w:cstheme="minorHAnsi"/>
          <w:sz w:val="24"/>
          <w:szCs w:val="24"/>
        </w:rPr>
        <w:t xml:space="preserve">szczelności instalacji </w:t>
      </w:r>
      <w:proofErr w:type="spellStart"/>
      <w:r w:rsidRPr="00C37F9F">
        <w:rPr>
          <w:rStyle w:val="hgkelc"/>
          <w:rFonts w:cstheme="minorHAnsi"/>
          <w:sz w:val="24"/>
          <w:szCs w:val="24"/>
        </w:rPr>
        <w:t>wod-kan</w:t>
      </w:r>
      <w:proofErr w:type="spellEnd"/>
      <w:r w:rsidRPr="00C37F9F">
        <w:rPr>
          <w:rStyle w:val="hgkelc"/>
          <w:rFonts w:cstheme="minorHAnsi"/>
          <w:sz w:val="24"/>
          <w:szCs w:val="24"/>
        </w:rPr>
        <w:t xml:space="preserve">; </w:t>
      </w:r>
    </w:p>
    <w:p w14:paraId="4A97A7DC" w14:textId="2F0F4EEB" w:rsidR="00616FE8" w:rsidRPr="00AE084A" w:rsidRDefault="00640358" w:rsidP="00AE084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ind w:left="993" w:hanging="426"/>
        <w:jc w:val="both"/>
        <w:rPr>
          <w:rFonts w:cstheme="minorHAnsi"/>
          <w:sz w:val="24"/>
          <w:szCs w:val="24"/>
        </w:rPr>
      </w:pPr>
      <w:r w:rsidRPr="00AE0FDF">
        <w:rPr>
          <w:rStyle w:val="hgkelc"/>
          <w:rFonts w:cstheme="minorHAnsi"/>
          <w:sz w:val="24"/>
          <w:szCs w:val="24"/>
        </w:rPr>
        <w:t xml:space="preserve">szczelności wewnętrznej instalacji c.o. </w:t>
      </w:r>
    </w:p>
    <w:p w14:paraId="5680E604" w14:textId="77777777" w:rsidR="00640358" w:rsidRPr="00A93D95" w:rsidRDefault="00640358" w:rsidP="0027685F">
      <w:pPr>
        <w:pStyle w:val="Akapitzlist"/>
        <w:numPr>
          <w:ilvl w:val="0"/>
          <w:numId w:val="2"/>
        </w:numPr>
        <w:tabs>
          <w:tab w:val="left" w:pos="851"/>
          <w:tab w:val="left" w:pos="1134"/>
        </w:tabs>
        <w:ind w:left="142" w:hanging="284"/>
        <w:jc w:val="both"/>
        <w:rPr>
          <w:rFonts w:cstheme="minorHAnsi"/>
          <w:b/>
          <w:sz w:val="24"/>
          <w:szCs w:val="24"/>
        </w:rPr>
      </w:pPr>
      <w:r w:rsidRPr="00A93D95">
        <w:rPr>
          <w:rFonts w:cstheme="minorHAnsi"/>
          <w:b/>
          <w:sz w:val="24"/>
          <w:szCs w:val="24"/>
        </w:rPr>
        <w:t xml:space="preserve">Instrukcje obsługi, eksploatacji itp. </w:t>
      </w:r>
    </w:p>
    <w:p w14:paraId="2A04FB4D" w14:textId="77777777" w:rsidR="00640358" w:rsidRPr="00167DF9" w:rsidRDefault="00640358" w:rsidP="00A25DA9">
      <w:pPr>
        <w:pStyle w:val="Akapitzlist"/>
        <w:autoSpaceDE w:val="0"/>
        <w:autoSpaceDN w:val="0"/>
        <w:adjustRightInd w:val="0"/>
        <w:spacing w:line="276" w:lineRule="auto"/>
        <w:ind w:left="142"/>
        <w:jc w:val="both"/>
        <w:rPr>
          <w:rFonts w:cstheme="minorHAnsi"/>
          <w:sz w:val="24"/>
          <w:szCs w:val="20"/>
        </w:rPr>
      </w:pPr>
      <w:r w:rsidRPr="00167DF9">
        <w:rPr>
          <w:rFonts w:cstheme="minorHAnsi"/>
          <w:sz w:val="24"/>
          <w:szCs w:val="20"/>
        </w:rPr>
        <w:t xml:space="preserve">Wykonawca przekaże Zamawiającemu najpóźniej w dniu podpisania protokołu końcowego odbioru: </w:t>
      </w:r>
    </w:p>
    <w:p w14:paraId="1C297644" w14:textId="77777777" w:rsidR="00640358" w:rsidRPr="00167DF9" w:rsidRDefault="00640358" w:rsidP="0027685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3" w:line="276" w:lineRule="auto"/>
        <w:ind w:left="426" w:hanging="284"/>
        <w:jc w:val="both"/>
        <w:rPr>
          <w:rFonts w:cstheme="minorHAnsi"/>
          <w:sz w:val="24"/>
          <w:szCs w:val="20"/>
        </w:rPr>
      </w:pPr>
      <w:r w:rsidRPr="00167DF9">
        <w:rPr>
          <w:rFonts w:cstheme="minorHAnsi"/>
          <w:sz w:val="24"/>
          <w:szCs w:val="20"/>
        </w:rPr>
        <w:t xml:space="preserve">Instrukcje obsługi wszystkich urządzeń, sprzętu w zakresie niezbędnym do prawidłowej </w:t>
      </w:r>
      <w:r w:rsidRPr="00167DF9">
        <w:rPr>
          <w:rFonts w:cstheme="minorHAnsi"/>
          <w:sz w:val="24"/>
          <w:szCs w:val="20"/>
        </w:rPr>
        <w:br/>
        <w:t>i bezpiecznej eksploatacji obiektu oraz w zakresie niezbędnym do dotrzymania warunków gwarancji udzielonej na przedmiot umowy.</w:t>
      </w:r>
    </w:p>
    <w:p w14:paraId="7DAAD881" w14:textId="77777777" w:rsidR="00640358" w:rsidRPr="00167DF9" w:rsidRDefault="00640358" w:rsidP="0027685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3" w:line="276" w:lineRule="auto"/>
        <w:ind w:left="426" w:hanging="284"/>
        <w:jc w:val="both"/>
        <w:rPr>
          <w:rFonts w:cstheme="minorHAnsi"/>
          <w:sz w:val="24"/>
          <w:szCs w:val="20"/>
        </w:rPr>
      </w:pPr>
      <w:r w:rsidRPr="00167DF9">
        <w:rPr>
          <w:rFonts w:cstheme="minorHAnsi"/>
          <w:sz w:val="24"/>
          <w:szCs w:val="20"/>
        </w:rPr>
        <w:t xml:space="preserve">Zasady eksploatacji i konserwacji przedmiotu umowy oraz urządzeń zawarte </w:t>
      </w:r>
      <w:r w:rsidRPr="00167DF9">
        <w:rPr>
          <w:rFonts w:cstheme="minorHAnsi"/>
          <w:sz w:val="24"/>
          <w:szCs w:val="20"/>
        </w:rPr>
        <w:br/>
        <w:t>w „Instrukcji użytkowania i eksploatacji obiektu i urządzeń” wraz z wykazem wbudowanych urządzeń wymagających przeglądów serwisowych.</w:t>
      </w:r>
    </w:p>
    <w:p w14:paraId="1E40C9D9" w14:textId="77777777" w:rsidR="00640358" w:rsidRPr="00167DF9" w:rsidRDefault="00640358" w:rsidP="00240004">
      <w:pPr>
        <w:pStyle w:val="Default"/>
        <w:spacing w:line="276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368C3C69" w14:textId="77777777" w:rsidR="00640358" w:rsidRPr="00167DF9" w:rsidRDefault="00640358" w:rsidP="0027685F">
      <w:pPr>
        <w:pStyle w:val="Default"/>
        <w:numPr>
          <w:ilvl w:val="0"/>
          <w:numId w:val="2"/>
        </w:numPr>
        <w:spacing w:line="276" w:lineRule="auto"/>
        <w:ind w:left="142" w:hanging="284"/>
        <w:jc w:val="both"/>
        <w:rPr>
          <w:rFonts w:asciiTheme="minorHAnsi" w:hAnsiTheme="minorHAnsi" w:cstheme="minorHAnsi"/>
          <w:b/>
          <w:color w:val="auto"/>
          <w:szCs w:val="20"/>
        </w:rPr>
      </w:pPr>
      <w:r w:rsidRPr="00167DF9">
        <w:rPr>
          <w:rFonts w:asciiTheme="minorHAnsi" w:hAnsiTheme="minorHAnsi" w:cstheme="minorHAnsi"/>
          <w:b/>
          <w:color w:val="auto"/>
          <w:szCs w:val="20"/>
        </w:rPr>
        <w:t>Organizacja robót budowlanych.</w:t>
      </w:r>
    </w:p>
    <w:p w14:paraId="76BD5A88" w14:textId="4FDB8DA0" w:rsidR="00146108" w:rsidRPr="00C70AE6" w:rsidRDefault="00640358" w:rsidP="00146108">
      <w:pPr>
        <w:pStyle w:val="Default"/>
        <w:spacing w:line="276" w:lineRule="auto"/>
        <w:ind w:left="142"/>
        <w:jc w:val="both"/>
        <w:rPr>
          <w:rFonts w:asciiTheme="minorHAnsi" w:hAnsiTheme="minorHAnsi" w:cstheme="minorHAnsi"/>
          <w:color w:val="auto"/>
          <w:szCs w:val="20"/>
        </w:rPr>
      </w:pPr>
      <w:r w:rsidRPr="00167DF9">
        <w:rPr>
          <w:rFonts w:asciiTheme="minorHAnsi" w:hAnsiTheme="minorHAnsi" w:cstheme="minorHAnsi"/>
          <w:color w:val="auto"/>
          <w:szCs w:val="20"/>
        </w:rPr>
        <w:lastRenderedPageBreak/>
        <w:t xml:space="preserve">Roboty budowlane należy przygotować, zorganizować i przeprowadzić z uwzględnieniem ograniczeń wynikających z funkcji budynków OSS SG. Wykonawca zobowiązany jest do zapewnienia ciągłości pracy w pomieszczeniach biurowych znajdujących się w budynku nr 2 przez cały okres trwania robót. </w:t>
      </w:r>
      <w:r w:rsidR="00146108" w:rsidRPr="00C70AE6">
        <w:rPr>
          <w:rFonts w:asciiTheme="minorHAnsi" w:hAnsiTheme="minorHAnsi" w:cstheme="minorHAnsi"/>
          <w:color w:val="auto"/>
          <w:szCs w:val="20"/>
        </w:rPr>
        <w:t xml:space="preserve">Prowadzenie prac remontowych nie może </w:t>
      </w:r>
      <w:r w:rsidR="005536DF" w:rsidRPr="00C70AE6">
        <w:rPr>
          <w:rFonts w:asciiTheme="minorHAnsi" w:hAnsiTheme="minorHAnsi" w:cstheme="minorHAnsi"/>
          <w:color w:val="auto"/>
          <w:szCs w:val="20"/>
        </w:rPr>
        <w:t xml:space="preserve">skutkować </w:t>
      </w:r>
      <w:r w:rsidR="00146108" w:rsidRPr="00C70AE6">
        <w:rPr>
          <w:rFonts w:asciiTheme="minorHAnsi" w:hAnsiTheme="minorHAnsi" w:cstheme="minorHAnsi"/>
          <w:color w:val="auto"/>
          <w:szCs w:val="20"/>
        </w:rPr>
        <w:t xml:space="preserve">blokowaniem ani ograniczeniem drożności ciągów komunikacyjnych. </w:t>
      </w:r>
    </w:p>
    <w:p w14:paraId="50D80C36" w14:textId="77777777" w:rsidR="00C83C7A" w:rsidRPr="00046202" w:rsidRDefault="00C83C7A" w:rsidP="00640358">
      <w:pPr>
        <w:tabs>
          <w:tab w:val="left" w:pos="851"/>
          <w:tab w:val="left" w:pos="1134"/>
        </w:tabs>
        <w:ind w:left="0"/>
        <w:jc w:val="both"/>
        <w:rPr>
          <w:rFonts w:cstheme="minorHAnsi"/>
          <w:color w:val="FF0000"/>
          <w:sz w:val="24"/>
          <w:szCs w:val="24"/>
        </w:rPr>
      </w:pPr>
    </w:p>
    <w:p w14:paraId="0B5963B7" w14:textId="77777777" w:rsidR="00640358" w:rsidRPr="00CE4F47" w:rsidRDefault="00640358" w:rsidP="0027685F">
      <w:pPr>
        <w:pStyle w:val="Akapitzlist"/>
        <w:numPr>
          <w:ilvl w:val="0"/>
          <w:numId w:val="2"/>
        </w:numPr>
        <w:suppressAutoHyphens/>
        <w:spacing w:line="276" w:lineRule="auto"/>
        <w:ind w:left="142" w:hanging="284"/>
        <w:jc w:val="both"/>
        <w:rPr>
          <w:rFonts w:cstheme="minorHAnsi"/>
          <w:b/>
          <w:sz w:val="24"/>
          <w:szCs w:val="24"/>
        </w:rPr>
      </w:pPr>
      <w:r w:rsidRPr="00CE4F47">
        <w:rPr>
          <w:rFonts w:cstheme="minorHAnsi"/>
          <w:b/>
          <w:sz w:val="24"/>
          <w:szCs w:val="24"/>
        </w:rPr>
        <w:t>Termin realizacji zamówienia.</w:t>
      </w:r>
    </w:p>
    <w:p w14:paraId="7F530CC3" w14:textId="77777777" w:rsidR="00640358" w:rsidRPr="00E14F2C" w:rsidRDefault="00640358" w:rsidP="00640358">
      <w:pPr>
        <w:spacing w:line="276" w:lineRule="auto"/>
        <w:ind w:left="709" w:hanging="568"/>
        <w:jc w:val="both"/>
        <w:rPr>
          <w:rFonts w:cstheme="minorHAnsi"/>
          <w:sz w:val="24"/>
          <w:szCs w:val="24"/>
        </w:rPr>
      </w:pPr>
      <w:r w:rsidRPr="00E14F2C">
        <w:rPr>
          <w:rFonts w:cstheme="minorHAnsi"/>
          <w:sz w:val="24"/>
          <w:szCs w:val="24"/>
        </w:rPr>
        <w:t xml:space="preserve">Termin realizacji zamówienia zgodnie z zapisami umowy. </w:t>
      </w:r>
    </w:p>
    <w:p w14:paraId="301D9844" w14:textId="77777777" w:rsidR="00640358" w:rsidRPr="00E14F2C" w:rsidRDefault="00640358" w:rsidP="00E55C81">
      <w:pPr>
        <w:suppressAutoHyphens/>
        <w:spacing w:line="276" w:lineRule="auto"/>
        <w:ind w:left="284" w:hanging="426"/>
        <w:jc w:val="both"/>
        <w:rPr>
          <w:rFonts w:cstheme="minorHAnsi"/>
          <w:sz w:val="24"/>
          <w:szCs w:val="24"/>
        </w:rPr>
      </w:pPr>
    </w:p>
    <w:p w14:paraId="7A673341" w14:textId="77777777" w:rsidR="00640358" w:rsidRPr="00CE4F47" w:rsidRDefault="00640358" w:rsidP="0027685F">
      <w:pPr>
        <w:pStyle w:val="Akapitzlist"/>
        <w:numPr>
          <w:ilvl w:val="0"/>
          <w:numId w:val="2"/>
        </w:numPr>
        <w:suppressAutoHyphens/>
        <w:spacing w:line="276" w:lineRule="auto"/>
        <w:ind w:left="142" w:hanging="284"/>
        <w:jc w:val="both"/>
        <w:rPr>
          <w:rFonts w:cstheme="minorHAnsi"/>
          <w:b/>
          <w:sz w:val="24"/>
          <w:szCs w:val="24"/>
        </w:rPr>
      </w:pPr>
      <w:r w:rsidRPr="00CE4F47">
        <w:rPr>
          <w:rFonts w:cstheme="minorHAnsi"/>
          <w:b/>
          <w:sz w:val="24"/>
          <w:szCs w:val="24"/>
        </w:rPr>
        <w:t xml:space="preserve">Ochrona obiektu. </w:t>
      </w:r>
    </w:p>
    <w:p w14:paraId="64263A8C" w14:textId="77777777" w:rsidR="00640358" w:rsidRPr="00E14F2C" w:rsidRDefault="00640358" w:rsidP="00E55C81">
      <w:pPr>
        <w:spacing w:line="276" w:lineRule="auto"/>
        <w:ind w:left="142"/>
        <w:jc w:val="both"/>
        <w:rPr>
          <w:rFonts w:cstheme="minorHAnsi"/>
          <w:sz w:val="24"/>
          <w:szCs w:val="24"/>
        </w:rPr>
      </w:pPr>
      <w:r w:rsidRPr="00E14F2C">
        <w:rPr>
          <w:rFonts w:cstheme="minorHAnsi"/>
          <w:sz w:val="24"/>
          <w:szCs w:val="24"/>
        </w:rPr>
        <w:t>Wykonawca oświadcza, że zapoznał się z zasadami dostępu do obiektu Ośrodka Szkoleń Specjalistycznych SG w Lubaniu i zobowiązuje się do ich przestrzegania zgodnie z Decyzją nr 11 Komendanta Ośrodka Szkoleń Specjalistycznych Straży Granicznej w Lubaniu z dnia 29 maja 2025 r.</w:t>
      </w:r>
    </w:p>
    <w:p w14:paraId="29A10978" w14:textId="77777777" w:rsidR="00640358" w:rsidRPr="00E14F2C" w:rsidRDefault="00640358" w:rsidP="00E55C81">
      <w:pPr>
        <w:spacing w:line="276" w:lineRule="auto"/>
        <w:ind w:left="0" w:hanging="142"/>
        <w:jc w:val="both"/>
        <w:rPr>
          <w:rFonts w:cstheme="minorHAnsi"/>
          <w:color w:val="FF0000"/>
          <w:sz w:val="24"/>
          <w:szCs w:val="24"/>
        </w:rPr>
      </w:pPr>
    </w:p>
    <w:p w14:paraId="21F4F6B2" w14:textId="77777777" w:rsidR="00640358" w:rsidRPr="00E14F2C" w:rsidRDefault="00640358" w:rsidP="0027685F">
      <w:pPr>
        <w:pStyle w:val="Akapitzlist"/>
        <w:numPr>
          <w:ilvl w:val="0"/>
          <w:numId w:val="2"/>
        </w:numPr>
        <w:suppressAutoHyphens/>
        <w:spacing w:line="276" w:lineRule="auto"/>
        <w:ind w:left="142" w:hanging="284"/>
        <w:jc w:val="both"/>
        <w:rPr>
          <w:rFonts w:cstheme="minorHAnsi"/>
          <w:b/>
          <w:sz w:val="24"/>
          <w:szCs w:val="24"/>
        </w:rPr>
      </w:pPr>
      <w:r w:rsidRPr="00E14F2C">
        <w:rPr>
          <w:rFonts w:cstheme="minorHAnsi"/>
          <w:b/>
          <w:sz w:val="24"/>
          <w:szCs w:val="24"/>
        </w:rPr>
        <w:t xml:space="preserve">Ochrona informacji. </w:t>
      </w:r>
    </w:p>
    <w:p w14:paraId="4DA8C3AF" w14:textId="77777777" w:rsidR="00640358" w:rsidRPr="00E14F2C" w:rsidRDefault="00640358" w:rsidP="00E55C81">
      <w:pPr>
        <w:spacing w:line="276" w:lineRule="auto"/>
        <w:ind w:left="0"/>
        <w:jc w:val="both"/>
        <w:rPr>
          <w:rFonts w:cstheme="minorHAnsi"/>
          <w:i/>
          <w:sz w:val="24"/>
          <w:szCs w:val="24"/>
        </w:rPr>
      </w:pPr>
      <w:r w:rsidRPr="00E14F2C">
        <w:rPr>
          <w:rFonts w:cstheme="minorHAnsi"/>
          <w:sz w:val="24"/>
          <w:szCs w:val="24"/>
        </w:rPr>
        <w:t>Wykonawca oświadcza, że zapoznał się i akceptuje klauzulę informacyjną dotyczącą rozporządzenia o ochronie danych osobowych RODO dostępną pod adresem: https</w:t>
      </w:r>
      <w:r w:rsidRPr="00E14F2C">
        <w:rPr>
          <w:rFonts w:cstheme="minorHAnsi"/>
          <w:i/>
          <w:sz w:val="24"/>
          <w:szCs w:val="24"/>
        </w:rPr>
        <w:t>://www.oss.strazgraniczna.pl/oss/osrodek/ochrona-danych-osobowyc/29501,Ochrona-danych-osobowych-RODO.html</w:t>
      </w:r>
    </w:p>
    <w:p w14:paraId="5E67F32E" w14:textId="77777777" w:rsidR="00640358" w:rsidRPr="002640B1" w:rsidRDefault="00640358" w:rsidP="00E55C81">
      <w:pPr>
        <w:ind w:left="0" w:hanging="142"/>
        <w:jc w:val="both"/>
        <w:rPr>
          <w:rFonts w:cstheme="minorHAnsi"/>
          <w:b/>
          <w:sz w:val="24"/>
          <w:szCs w:val="24"/>
        </w:rPr>
      </w:pPr>
    </w:p>
    <w:p w14:paraId="23DBC5D6" w14:textId="704BEB93" w:rsidR="00B903C1" w:rsidRPr="00BA75EF" w:rsidRDefault="00640358" w:rsidP="00BA75EF">
      <w:pPr>
        <w:pStyle w:val="Akapitzlist"/>
        <w:numPr>
          <w:ilvl w:val="0"/>
          <w:numId w:val="2"/>
        </w:numPr>
        <w:ind w:left="142" w:hanging="284"/>
        <w:jc w:val="both"/>
        <w:rPr>
          <w:rFonts w:cstheme="minorHAnsi"/>
          <w:b/>
          <w:sz w:val="24"/>
          <w:szCs w:val="24"/>
        </w:rPr>
      </w:pPr>
      <w:r w:rsidRPr="00CE4F47">
        <w:rPr>
          <w:rFonts w:cstheme="minorHAnsi"/>
          <w:b/>
          <w:sz w:val="24"/>
          <w:szCs w:val="24"/>
        </w:rPr>
        <w:t xml:space="preserve">Spis załączników. </w:t>
      </w: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26"/>
        <w:gridCol w:w="7507"/>
      </w:tblGrid>
      <w:tr w:rsidR="00640358" w14:paraId="0C964766" w14:textId="77777777" w:rsidTr="00590831">
        <w:tc>
          <w:tcPr>
            <w:tcW w:w="9209" w:type="dxa"/>
            <w:gridSpan w:val="3"/>
          </w:tcPr>
          <w:p w14:paraId="0AC04150" w14:textId="77777777" w:rsidR="00640358" w:rsidRPr="00B903C1" w:rsidRDefault="00640358" w:rsidP="00BD4628">
            <w:pPr>
              <w:ind w:left="180" w:hanging="284"/>
              <w:jc w:val="both"/>
              <w:rPr>
                <w:rFonts w:cstheme="minorHAnsi"/>
                <w:color w:val="FF0000"/>
                <w:sz w:val="24"/>
                <w:szCs w:val="24"/>
                <w:u w:val="single"/>
              </w:rPr>
            </w:pPr>
            <w:r w:rsidRPr="00B903C1">
              <w:rPr>
                <w:rFonts w:cstheme="minorHAnsi"/>
                <w:sz w:val="24"/>
                <w:szCs w:val="24"/>
                <w:u w:val="single"/>
              </w:rPr>
              <w:t>Dokumentacja rysunkowa:</w:t>
            </w:r>
          </w:p>
        </w:tc>
      </w:tr>
      <w:tr w:rsidR="00640358" w14:paraId="4F9C9FB2" w14:textId="77777777" w:rsidTr="00590831">
        <w:tc>
          <w:tcPr>
            <w:tcW w:w="1276" w:type="dxa"/>
          </w:tcPr>
          <w:p w14:paraId="60C41153" w14:textId="1723B48A" w:rsidR="00640358" w:rsidRPr="00B903C1" w:rsidRDefault="00B903C1" w:rsidP="00BD4628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903C1">
              <w:rPr>
                <w:rFonts w:cstheme="minorHAnsi"/>
                <w:sz w:val="24"/>
                <w:szCs w:val="24"/>
              </w:rPr>
              <w:t>Zał. nr 1.1</w:t>
            </w:r>
          </w:p>
        </w:tc>
        <w:tc>
          <w:tcPr>
            <w:tcW w:w="426" w:type="dxa"/>
          </w:tcPr>
          <w:p w14:paraId="5CD97E42" w14:textId="77777777" w:rsidR="00640358" w:rsidRPr="00B1458A" w:rsidRDefault="00640358" w:rsidP="00BD4628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1458A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507" w:type="dxa"/>
          </w:tcPr>
          <w:p w14:paraId="1ECD9367" w14:textId="0C6296D5" w:rsidR="00640358" w:rsidRPr="00B1458A" w:rsidRDefault="00B1458A" w:rsidP="00660B79">
            <w:pPr>
              <w:ind w:left="0" w:hanging="105"/>
              <w:jc w:val="both"/>
              <w:rPr>
                <w:rFonts w:cstheme="minorHAnsi"/>
                <w:sz w:val="24"/>
                <w:szCs w:val="24"/>
              </w:rPr>
            </w:pPr>
            <w:r w:rsidRPr="00B1458A">
              <w:rPr>
                <w:rFonts w:cstheme="minorHAnsi"/>
                <w:sz w:val="24"/>
                <w:szCs w:val="24"/>
              </w:rPr>
              <w:t>Rys. I-1</w:t>
            </w:r>
            <w:r w:rsidR="00CB7562" w:rsidRPr="00B1458A">
              <w:rPr>
                <w:rFonts w:cstheme="minorHAnsi"/>
                <w:sz w:val="24"/>
                <w:szCs w:val="24"/>
              </w:rPr>
              <w:t xml:space="preserve"> - Rzut sanitariatów – I</w:t>
            </w:r>
            <w:r w:rsidRPr="00B1458A">
              <w:rPr>
                <w:rFonts w:cstheme="minorHAnsi"/>
                <w:sz w:val="24"/>
                <w:szCs w:val="24"/>
              </w:rPr>
              <w:t>I</w:t>
            </w:r>
            <w:r w:rsidR="00CB7562" w:rsidRPr="00B1458A">
              <w:rPr>
                <w:rFonts w:cstheme="minorHAnsi"/>
                <w:sz w:val="24"/>
                <w:szCs w:val="24"/>
              </w:rPr>
              <w:t xml:space="preserve"> piętro </w:t>
            </w:r>
            <w:r w:rsidR="00590831" w:rsidRPr="00B1458A">
              <w:rPr>
                <w:rFonts w:cstheme="minorHAnsi"/>
                <w:sz w:val="24"/>
                <w:szCs w:val="24"/>
              </w:rPr>
              <w:t>–</w:t>
            </w:r>
            <w:r w:rsidR="00CB7562" w:rsidRPr="00B1458A">
              <w:rPr>
                <w:rFonts w:cstheme="minorHAnsi"/>
                <w:sz w:val="24"/>
                <w:szCs w:val="24"/>
              </w:rPr>
              <w:t xml:space="preserve"> inwentaryzacja</w:t>
            </w:r>
            <w:r w:rsidR="00660B79" w:rsidRPr="00B1458A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CB7562" w14:paraId="69463386" w14:textId="77777777" w:rsidTr="00590831">
        <w:tc>
          <w:tcPr>
            <w:tcW w:w="1276" w:type="dxa"/>
          </w:tcPr>
          <w:p w14:paraId="3EE36967" w14:textId="4D441221" w:rsidR="00CB7562" w:rsidRPr="00B903C1" w:rsidRDefault="00B903C1" w:rsidP="00BD4628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903C1">
              <w:rPr>
                <w:rFonts w:cstheme="minorHAnsi"/>
                <w:sz w:val="24"/>
                <w:szCs w:val="24"/>
              </w:rPr>
              <w:t>Zał. nr 1.2</w:t>
            </w:r>
          </w:p>
        </w:tc>
        <w:tc>
          <w:tcPr>
            <w:tcW w:w="426" w:type="dxa"/>
          </w:tcPr>
          <w:p w14:paraId="354F5921" w14:textId="77777777" w:rsidR="00CB7562" w:rsidRPr="00B1458A" w:rsidRDefault="00CB7562" w:rsidP="00BD4628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1458A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507" w:type="dxa"/>
          </w:tcPr>
          <w:p w14:paraId="401B101E" w14:textId="6CB4C8D2" w:rsidR="00CB7562" w:rsidRPr="00B1458A" w:rsidRDefault="00B1458A" w:rsidP="00660B79">
            <w:pPr>
              <w:ind w:left="0" w:hanging="105"/>
              <w:jc w:val="both"/>
              <w:rPr>
                <w:rFonts w:cstheme="minorHAnsi"/>
                <w:sz w:val="24"/>
                <w:szCs w:val="24"/>
              </w:rPr>
            </w:pPr>
            <w:r w:rsidRPr="00B1458A">
              <w:rPr>
                <w:rFonts w:cstheme="minorHAnsi"/>
                <w:sz w:val="24"/>
                <w:szCs w:val="24"/>
              </w:rPr>
              <w:t>Rys A1</w:t>
            </w:r>
            <w:r w:rsidR="00CB7562" w:rsidRPr="00B1458A">
              <w:rPr>
                <w:rFonts w:cstheme="minorHAnsi"/>
                <w:sz w:val="24"/>
                <w:szCs w:val="24"/>
              </w:rPr>
              <w:t xml:space="preserve"> -</w:t>
            </w:r>
            <w:r w:rsidR="00BE38C0">
              <w:rPr>
                <w:rFonts w:cstheme="minorHAnsi"/>
                <w:sz w:val="24"/>
                <w:szCs w:val="24"/>
              </w:rPr>
              <w:t xml:space="preserve"> </w:t>
            </w:r>
            <w:r w:rsidR="00CB7562" w:rsidRPr="00B1458A">
              <w:rPr>
                <w:rFonts w:cstheme="minorHAnsi"/>
                <w:sz w:val="24"/>
                <w:szCs w:val="24"/>
              </w:rPr>
              <w:t>1</w:t>
            </w:r>
            <w:r w:rsidR="00211F8F" w:rsidRPr="00B1458A">
              <w:rPr>
                <w:rFonts w:cstheme="minorHAnsi"/>
                <w:sz w:val="24"/>
                <w:szCs w:val="24"/>
              </w:rPr>
              <w:t xml:space="preserve"> – Rzut sanitariatów – </w:t>
            </w:r>
            <w:r w:rsidRPr="00B1458A">
              <w:rPr>
                <w:rFonts w:cstheme="minorHAnsi"/>
                <w:sz w:val="24"/>
                <w:szCs w:val="24"/>
              </w:rPr>
              <w:t>I</w:t>
            </w:r>
            <w:r w:rsidR="00211F8F" w:rsidRPr="00B1458A">
              <w:rPr>
                <w:rFonts w:cstheme="minorHAnsi"/>
                <w:sz w:val="24"/>
                <w:szCs w:val="24"/>
              </w:rPr>
              <w:t xml:space="preserve">I piętro </w:t>
            </w:r>
            <w:r w:rsidR="00590831" w:rsidRPr="00B1458A">
              <w:rPr>
                <w:rFonts w:cstheme="minorHAnsi"/>
                <w:sz w:val="24"/>
                <w:szCs w:val="24"/>
              </w:rPr>
              <w:t>– demontaże i rozbiórki</w:t>
            </w:r>
            <w:r w:rsidR="00660B79" w:rsidRPr="00B1458A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CB7562" w14:paraId="3598C123" w14:textId="77777777" w:rsidTr="00590831">
        <w:tc>
          <w:tcPr>
            <w:tcW w:w="1276" w:type="dxa"/>
          </w:tcPr>
          <w:p w14:paraId="453399B6" w14:textId="5AB1112A" w:rsidR="00CB7562" w:rsidRPr="00B903C1" w:rsidRDefault="00B903C1" w:rsidP="00BD4628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903C1">
              <w:rPr>
                <w:rFonts w:cstheme="minorHAnsi"/>
                <w:sz w:val="24"/>
                <w:szCs w:val="24"/>
              </w:rPr>
              <w:t>Zał. nr 1.3</w:t>
            </w:r>
          </w:p>
        </w:tc>
        <w:tc>
          <w:tcPr>
            <w:tcW w:w="426" w:type="dxa"/>
          </w:tcPr>
          <w:p w14:paraId="679CA286" w14:textId="77777777" w:rsidR="00CB7562" w:rsidRPr="00B1458A" w:rsidRDefault="00CB7562" w:rsidP="00BD4628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1458A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507" w:type="dxa"/>
          </w:tcPr>
          <w:p w14:paraId="7F13CC7D" w14:textId="36155833" w:rsidR="00CB7562" w:rsidRPr="00B1458A" w:rsidRDefault="00B1458A" w:rsidP="00660B79">
            <w:pPr>
              <w:ind w:left="0" w:hanging="105"/>
              <w:jc w:val="both"/>
              <w:rPr>
                <w:rFonts w:cstheme="minorHAnsi"/>
                <w:sz w:val="24"/>
                <w:szCs w:val="24"/>
              </w:rPr>
            </w:pPr>
            <w:r w:rsidRPr="00B1458A">
              <w:rPr>
                <w:rFonts w:cstheme="minorHAnsi"/>
                <w:sz w:val="24"/>
                <w:szCs w:val="24"/>
              </w:rPr>
              <w:t>Rys A1</w:t>
            </w:r>
            <w:r w:rsidR="00CB7562" w:rsidRPr="00B1458A">
              <w:rPr>
                <w:rFonts w:cstheme="minorHAnsi"/>
                <w:sz w:val="24"/>
                <w:szCs w:val="24"/>
              </w:rPr>
              <w:t xml:space="preserve"> -</w:t>
            </w:r>
            <w:r w:rsidR="00BE38C0">
              <w:rPr>
                <w:rFonts w:cstheme="minorHAnsi"/>
                <w:sz w:val="24"/>
                <w:szCs w:val="24"/>
              </w:rPr>
              <w:t xml:space="preserve"> </w:t>
            </w:r>
            <w:r w:rsidR="00CB7562" w:rsidRPr="00B1458A">
              <w:rPr>
                <w:rFonts w:cstheme="minorHAnsi"/>
                <w:sz w:val="24"/>
                <w:szCs w:val="24"/>
              </w:rPr>
              <w:t>2</w:t>
            </w:r>
            <w:r w:rsidR="00211F8F" w:rsidRPr="00B1458A">
              <w:rPr>
                <w:rFonts w:cstheme="minorHAnsi"/>
                <w:sz w:val="24"/>
                <w:szCs w:val="24"/>
              </w:rPr>
              <w:t xml:space="preserve"> – Rzut sanitariatów – I</w:t>
            </w:r>
            <w:r w:rsidRPr="00B1458A">
              <w:rPr>
                <w:rFonts w:cstheme="minorHAnsi"/>
                <w:sz w:val="24"/>
                <w:szCs w:val="24"/>
              </w:rPr>
              <w:t>I</w:t>
            </w:r>
            <w:r w:rsidR="00211F8F" w:rsidRPr="00B1458A">
              <w:rPr>
                <w:rFonts w:cstheme="minorHAnsi"/>
                <w:sz w:val="24"/>
                <w:szCs w:val="24"/>
              </w:rPr>
              <w:t xml:space="preserve"> piętro</w:t>
            </w:r>
            <w:r w:rsidR="00590831" w:rsidRPr="00B1458A">
              <w:rPr>
                <w:rFonts w:cstheme="minorHAnsi"/>
                <w:sz w:val="24"/>
                <w:szCs w:val="24"/>
              </w:rPr>
              <w:t xml:space="preserve"> – architektura / instalacje sanitarne</w:t>
            </w:r>
            <w:r w:rsidR="00660B79" w:rsidRPr="00B1458A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E26D5E" w14:paraId="47EA124C" w14:textId="77777777" w:rsidTr="00590831">
        <w:tc>
          <w:tcPr>
            <w:tcW w:w="1276" w:type="dxa"/>
          </w:tcPr>
          <w:p w14:paraId="49258CB9" w14:textId="73306553" w:rsidR="00E26D5E" w:rsidRPr="00B903C1" w:rsidRDefault="00B903C1" w:rsidP="00BD4628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903C1">
              <w:rPr>
                <w:rFonts w:cstheme="minorHAnsi"/>
                <w:sz w:val="24"/>
                <w:szCs w:val="24"/>
              </w:rPr>
              <w:t>Zał. nr 1.4</w:t>
            </w:r>
          </w:p>
        </w:tc>
        <w:tc>
          <w:tcPr>
            <w:tcW w:w="426" w:type="dxa"/>
          </w:tcPr>
          <w:p w14:paraId="409473D7" w14:textId="2666C5FE" w:rsidR="00E26D5E" w:rsidRPr="00B1458A" w:rsidRDefault="00E26D5E" w:rsidP="00BD4628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1458A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507" w:type="dxa"/>
          </w:tcPr>
          <w:p w14:paraId="1A2CE8C2" w14:textId="29581C8A" w:rsidR="00E26D5E" w:rsidRPr="00B1458A" w:rsidRDefault="00B1458A" w:rsidP="00E26D5E">
            <w:pPr>
              <w:ind w:left="0" w:hanging="105"/>
              <w:jc w:val="both"/>
              <w:rPr>
                <w:rFonts w:cstheme="minorHAnsi"/>
                <w:sz w:val="24"/>
                <w:szCs w:val="24"/>
              </w:rPr>
            </w:pPr>
            <w:r w:rsidRPr="00B1458A">
              <w:rPr>
                <w:rFonts w:cstheme="minorHAnsi"/>
                <w:sz w:val="24"/>
                <w:szCs w:val="24"/>
              </w:rPr>
              <w:t>Rys A1</w:t>
            </w:r>
            <w:r w:rsidR="00E26D5E" w:rsidRPr="00B1458A">
              <w:rPr>
                <w:rFonts w:cstheme="minorHAnsi"/>
                <w:sz w:val="24"/>
                <w:szCs w:val="24"/>
              </w:rPr>
              <w:t xml:space="preserve"> -</w:t>
            </w:r>
            <w:r w:rsidR="00BE38C0">
              <w:rPr>
                <w:rFonts w:cstheme="minorHAnsi"/>
                <w:sz w:val="24"/>
                <w:szCs w:val="24"/>
              </w:rPr>
              <w:t xml:space="preserve"> </w:t>
            </w:r>
            <w:r w:rsidR="00AA0A95" w:rsidRPr="00B1458A">
              <w:rPr>
                <w:rFonts w:cstheme="minorHAnsi"/>
                <w:sz w:val="24"/>
                <w:szCs w:val="24"/>
              </w:rPr>
              <w:t>3</w:t>
            </w:r>
            <w:r w:rsidRPr="00B1458A">
              <w:rPr>
                <w:rFonts w:cstheme="minorHAnsi"/>
                <w:sz w:val="24"/>
                <w:szCs w:val="24"/>
              </w:rPr>
              <w:t xml:space="preserve"> – Rzut sanitariatów – II </w:t>
            </w:r>
            <w:r w:rsidR="00E26D5E" w:rsidRPr="00B1458A">
              <w:rPr>
                <w:rFonts w:cstheme="minorHAnsi"/>
                <w:sz w:val="24"/>
                <w:szCs w:val="24"/>
              </w:rPr>
              <w:t>piętro – sufity podwieszane.</w:t>
            </w:r>
          </w:p>
        </w:tc>
      </w:tr>
      <w:tr w:rsidR="00CB7562" w14:paraId="19CC6E75" w14:textId="77777777" w:rsidTr="00590831">
        <w:tc>
          <w:tcPr>
            <w:tcW w:w="1276" w:type="dxa"/>
          </w:tcPr>
          <w:p w14:paraId="40361A94" w14:textId="258B73BD" w:rsidR="00CB7562" w:rsidRPr="00B903C1" w:rsidRDefault="00B903C1" w:rsidP="00BD4628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903C1">
              <w:rPr>
                <w:rFonts w:cstheme="minorHAnsi"/>
                <w:sz w:val="24"/>
                <w:szCs w:val="24"/>
              </w:rPr>
              <w:t>Zał. nr 1.5</w:t>
            </w:r>
          </w:p>
        </w:tc>
        <w:tc>
          <w:tcPr>
            <w:tcW w:w="426" w:type="dxa"/>
          </w:tcPr>
          <w:p w14:paraId="76A688D0" w14:textId="77777777" w:rsidR="00CB7562" w:rsidRPr="00B1458A" w:rsidRDefault="00CB7562" w:rsidP="00BD4628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1458A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507" w:type="dxa"/>
          </w:tcPr>
          <w:p w14:paraId="6DDB86BA" w14:textId="539DC552" w:rsidR="00CB7562" w:rsidRPr="00B1458A" w:rsidRDefault="00B1458A" w:rsidP="00E26D5E">
            <w:pPr>
              <w:ind w:left="0" w:hanging="105"/>
              <w:jc w:val="both"/>
              <w:rPr>
                <w:rFonts w:cstheme="minorHAnsi"/>
                <w:sz w:val="24"/>
                <w:szCs w:val="24"/>
              </w:rPr>
            </w:pPr>
            <w:r w:rsidRPr="00B1458A">
              <w:rPr>
                <w:rFonts w:cstheme="minorHAnsi"/>
                <w:sz w:val="24"/>
                <w:szCs w:val="24"/>
              </w:rPr>
              <w:t>Rys A1</w:t>
            </w:r>
            <w:r w:rsidR="00CB7562" w:rsidRPr="00B1458A">
              <w:rPr>
                <w:rFonts w:cstheme="minorHAnsi"/>
                <w:sz w:val="24"/>
                <w:szCs w:val="24"/>
              </w:rPr>
              <w:t xml:space="preserve"> -</w:t>
            </w:r>
            <w:r w:rsidR="00BE38C0">
              <w:rPr>
                <w:rFonts w:cstheme="minorHAnsi"/>
                <w:sz w:val="24"/>
                <w:szCs w:val="24"/>
              </w:rPr>
              <w:t xml:space="preserve"> </w:t>
            </w:r>
            <w:r w:rsidR="00AA0A95" w:rsidRPr="00B1458A">
              <w:rPr>
                <w:rFonts w:cstheme="minorHAnsi"/>
                <w:sz w:val="24"/>
                <w:szCs w:val="24"/>
              </w:rPr>
              <w:t>4</w:t>
            </w:r>
            <w:r w:rsidR="00211F8F" w:rsidRPr="00B1458A">
              <w:rPr>
                <w:rFonts w:cstheme="minorHAnsi"/>
                <w:sz w:val="24"/>
                <w:szCs w:val="24"/>
              </w:rPr>
              <w:t xml:space="preserve"> – Rzut sanitariatów – I</w:t>
            </w:r>
            <w:r w:rsidRPr="00B1458A">
              <w:rPr>
                <w:rFonts w:cstheme="minorHAnsi"/>
                <w:sz w:val="24"/>
                <w:szCs w:val="24"/>
              </w:rPr>
              <w:t>I</w:t>
            </w:r>
            <w:r w:rsidR="00211F8F" w:rsidRPr="00B1458A">
              <w:rPr>
                <w:rFonts w:cstheme="minorHAnsi"/>
                <w:sz w:val="24"/>
                <w:szCs w:val="24"/>
              </w:rPr>
              <w:t xml:space="preserve"> piętro</w:t>
            </w:r>
            <w:r w:rsidR="00590831" w:rsidRPr="00B1458A">
              <w:rPr>
                <w:rFonts w:cstheme="minorHAnsi"/>
                <w:sz w:val="24"/>
                <w:szCs w:val="24"/>
              </w:rPr>
              <w:t xml:space="preserve"> –</w:t>
            </w:r>
            <w:r w:rsidR="00E26D5E" w:rsidRPr="00B1458A">
              <w:rPr>
                <w:rFonts w:cstheme="minorHAnsi"/>
                <w:sz w:val="24"/>
                <w:szCs w:val="24"/>
              </w:rPr>
              <w:t xml:space="preserve"> posadzki</w:t>
            </w:r>
            <w:r w:rsidR="00660B79" w:rsidRPr="00B1458A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CB7562" w14:paraId="59CB5F4F" w14:textId="77777777" w:rsidTr="00AA0A95">
        <w:trPr>
          <w:trHeight w:val="66"/>
        </w:trPr>
        <w:tc>
          <w:tcPr>
            <w:tcW w:w="1276" w:type="dxa"/>
          </w:tcPr>
          <w:p w14:paraId="52B62CBC" w14:textId="326684EB" w:rsidR="00CB7562" w:rsidRPr="00B903C1" w:rsidRDefault="00B903C1" w:rsidP="00BD4628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903C1">
              <w:rPr>
                <w:rFonts w:cstheme="minorHAnsi"/>
                <w:sz w:val="24"/>
                <w:szCs w:val="24"/>
              </w:rPr>
              <w:t>Zał. nr 1.6</w:t>
            </w:r>
          </w:p>
        </w:tc>
        <w:tc>
          <w:tcPr>
            <w:tcW w:w="426" w:type="dxa"/>
          </w:tcPr>
          <w:p w14:paraId="31DF04E9" w14:textId="77777777" w:rsidR="00CB7562" w:rsidRPr="00B1458A" w:rsidRDefault="00CB7562" w:rsidP="00BD4628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1458A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507" w:type="dxa"/>
          </w:tcPr>
          <w:p w14:paraId="53CC259A" w14:textId="710990C7" w:rsidR="00CB7562" w:rsidRPr="00B1458A" w:rsidRDefault="00B1458A" w:rsidP="00E26D5E">
            <w:pPr>
              <w:ind w:left="0" w:hanging="105"/>
              <w:jc w:val="both"/>
              <w:rPr>
                <w:rFonts w:cstheme="minorHAnsi"/>
                <w:sz w:val="24"/>
                <w:szCs w:val="24"/>
              </w:rPr>
            </w:pPr>
            <w:r w:rsidRPr="00B1458A">
              <w:rPr>
                <w:rFonts w:cstheme="minorHAnsi"/>
                <w:sz w:val="24"/>
                <w:szCs w:val="24"/>
              </w:rPr>
              <w:t>Rys A1</w:t>
            </w:r>
            <w:r w:rsidR="00CB7562" w:rsidRPr="00B1458A">
              <w:rPr>
                <w:rFonts w:cstheme="minorHAnsi"/>
                <w:sz w:val="24"/>
                <w:szCs w:val="24"/>
              </w:rPr>
              <w:t xml:space="preserve"> -</w:t>
            </w:r>
            <w:r w:rsidR="00BE38C0">
              <w:rPr>
                <w:rFonts w:cstheme="minorHAnsi"/>
                <w:sz w:val="24"/>
                <w:szCs w:val="24"/>
              </w:rPr>
              <w:t xml:space="preserve"> </w:t>
            </w:r>
            <w:r w:rsidR="00AA0A95" w:rsidRPr="00B1458A">
              <w:rPr>
                <w:rFonts w:cstheme="minorHAnsi"/>
                <w:sz w:val="24"/>
                <w:szCs w:val="24"/>
              </w:rPr>
              <w:t>5</w:t>
            </w:r>
            <w:r w:rsidR="00211F8F" w:rsidRPr="00B1458A">
              <w:rPr>
                <w:rFonts w:cstheme="minorHAnsi"/>
                <w:sz w:val="24"/>
                <w:szCs w:val="24"/>
              </w:rPr>
              <w:t xml:space="preserve"> – Rzut sanitariatów – I</w:t>
            </w:r>
            <w:r w:rsidRPr="00B1458A">
              <w:rPr>
                <w:rFonts w:cstheme="minorHAnsi"/>
                <w:sz w:val="24"/>
                <w:szCs w:val="24"/>
              </w:rPr>
              <w:t>I</w:t>
            </w:r>
            <w:r w:rsidR="00211F8F" w:rsidRPr="00B1458A">
              <w:rPr>
                <w:rFonts w:cstheme="minorHAnsi"/>
                <w:sz w:val="24"/>
                <w:szCs w:val="24"/>
              </w:rPr>
              <w:t xml:space="preserve"> piętro</w:t>
            </w:r>
            <w:r w:rsidR="00590831" w:rsidRPr="00B1458A">
              <w:rPr>
                <w:rFonts w:cstheme="minorHAnsi"/>
                <w:sz w:val="24"/>
                <w:szCs w:val="24"/>
              </w:rPr>
              <w:t xml:space="preserve"> </w:t>
            </w:r>
            <w:r w:rsidR="00E26D5E" w:rsidRPr="00B1458A">
              <w:rPr>
                <w:rFonts w:cstheme="minorHAnsi"/>
                <w:sz w:val="24"/>
                <w:szCs w:val="24"/>
              </w:rPr>
              <w:t>– instalacje elektryczne</w:t>
            </w:r>
            <w:r w:rsidR="00590831" w:rsidRPr="00B1458A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0425AE" w14:paraId="4B536B5E" w14:textId="77777777" w:rsidTr="00590831">
        <w:tc>
          <w:tcPr>
            <w:tcW w:w="1276" w:type="dxa"/>
          </w:tcPr>
          <w:p w14:paraId="480D9436" w14:textId="72F13D1F" w:rsidR="000425AE" w:rsidRPr="00B903C1" w:rsidRDefault="00B903C1" w:rsidP="00BD4628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903C1">
              <w:rPr>
                <w:rFonts w:cstheme="minorHAnsi"/>
                <w:sz w:val="24"/>
                <w:szCs w:val="24"/>
              </w:rPr>
              <w:t>Zał. nr 1.7</w:t>
            </w:r>
          </w:p>
        </w:tc>
        <w:tc>
          <w:tcPr>
            <w:tcW w:w="426" w:type="dxa"/>
          </w:tcPr>
          <w:p w14:paraId="4BFBBD40" w14:textId="26BCB030" w:rsidR="000425AE" w:rsidRPr="00B1458A" w:rsidRDefault="000425AE" w:rsidP="00BD4628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1458A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507" w:type="dxa"/>
          </w:tcPr>
          <w:p w14:paraId="13980DBB" w14:textId="17493FD1" w:rsidR="000425AE" w:rsidRPr="00B1458A" w:rsidRDefault="00BA2CDB" w:rsidP="00E26D5E">
            <w:pPr>
              <w:ind w:left="0" w:hanging="105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Rys A2</w:t>
            </w:r>
            <w:r w:rsidR="000425AE" w:rsidRPr="00B1458A">
              <w:rPr>
                <w:rFonts w:cstheme="minorHAnsi"/>
                <w:sz w:val="24"/>
                <w:szCs w:val="24"/>
              </w:rPr>
              <w:t xml:space="preserve"> – Zestawienie stolarki wewnętrznej.</w:t>
            </w:r>
          </w:p>
        </w:tc>
      </w:tr>
      <w:tr w:rsidR="00B903C1" w:rsidRPr="00B903C1" w14:paraId="7456417E" w14:textId="77777777" w:rsidTr="00212393">
        <w:tc>
          <w:tcPr>
            <w:tcW w:w="9209" w:type="dxa"/>
            <w:gridSpan w:val="3"/>
          </w:tcPr>
          <w:p w14:paraId="79D5E87D" w14:textId="77777777" w:rsidR="00660B79" w:rsidRPr="00B903C1" w:rsidRDefault="00660B79" w:rsidP="00BD4628">
            <w:pPr>
              <w:ind w:left="0" w:hanging="104"/>
              <w:jc w:val="both"/>
              <w:rPr>
                <w:rFonts w:cstheme="minorHAnsi"/>
                <w:sz w:val="24"/>
                <w:szCs w:val="24"/>
                <w:u w:val="single"/>
              </w:rPr>
            </w:pPr>
          </w:p>
          <w:p w14:paraId="1CCCB55C" w14:textId="428B6CB3" w:rsidR="00640358" w:rsidRPr="00B903C1" w:rsidRDefault="00640358" w:rsidP="00BD4628">
            <w:pPr>
              <w:ind w:left="0" w:hanging="104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B903C1">
              <w:rPr>
                <w:rFonts w:cstheme="minorHAnsi"/>
                <w:sz w:val="24"/>
                <w:szCs w:val="24"/>
                <w:u w:val="single"/>
              </w:rPr>
              <w:t>Przedmiar robót:</w:t>
            </w:r>
          </w:p>
        </w:tc>
      </w:tr>
      <w:tr w:rsidR="00B903C1" w:rsidRPr="00B903C1" w14:paraId="5CBE92AD" w14:textId="77777777" w:rsidTr="00212393">
        <w:tc>
          <w:tcPr>
            <w:tcW w:w="1276" w:type="dxa"/>
          </w:tcPr>
          <w:p w14:paraId="12246CE1" w14:textId="3B952216" w:rsidR="00640358" w:rsidRPr="00B903C1" w:rsidRDefault="00CB7562" w:rsidP="000E6C29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903C1">
              <w:rPr>
                <w:rFonts w:cstheme="minorHAnsi"/>
                <w:sz w:val="24"/>
                <w:szCs w:val="24"/>
              </w:rPr>
              <w:t>Zał. nr 1.</w:t>
            </w:r>
            <w:r w:rsidR="000E6C29" w:rsidRPr="00B903C1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14:paraId="1A719BD4" w14:textId="77777777" w:rsidR="00640358" w:rsidRPr="00B903C1" w:rsidRDefault="00640358" w:rsidP="00BD4628">
            <w:pPr>
              <w:ind w:left="-12" w:hanging="130"/>
              <w:jc w:val="center"/>
              <w:rPr>
                <w:rFonts w:cstheme="minorHAnsi"/>
                <w:sz w:val="24"/>
                <w:szCs w:val="24"/>
              </w:rPr>
            </w:pPr>
            <w:r w:rsidRPr="00B903C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507" w:type="dxa"/>
          </w:tcPr>
          <w:p w14:paraId="1373CE50" w14:textId="6F18D947" w:rsidR="00640358" w:rsidRPr="00B903C1" w:rsidRDefault="00FB79B7" w:rsidP="00FB79B7">
            <w:pPr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Remont węzła sanitarnego</w:t>
            </w:r>
            <w:r w:rsidRPr="00FB79B7">
              <w:rPr>
                <w:rFonts w:cstheme="minorHAnsi"/>
                <w:sz w:val="24"/>
                <w:szCs w:val="24"/>
              </w:rPr>
              <w:t xml:space="preserve"> na II piętrze w budynku nr 2 w m. Lubań</w:t>
            </w:r>
            <w:r w:rsidR="00212393" w:rsidRPr="00B903C1">
              <w:rPr>
                <w:rFonts w:cstheme="minorHAnsi"/>
                <w:sz w:val="24"/>
                <w:szCs w:val="24"/>
              </w:rPr>
              <w:t xml:space="preserve"> – branża budowlana</w:t>
            </w:r>
            <w:r w:rsidR="00660B79" w:rsidRPr="00B903C1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B903C1" w:rsidRPr="00B903C1" w14:paraId="3809F524" w14:textId="77777777" w:rsidTr="00212393">
        <w:tc>
          <w:tcPr>
            <w:tcW w:w="1276" w:type="dxa"/>
          </w:tcPr>
          <w:p w14:paraId="160DD8DB" w14:textId="5AD26336" w:rsidR="00212393" w:rsidRPr="00B903C1" w:rsidRDefault="00B903C1" w:rsidP="000E6C29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903C1">
              <w:rPr>
                <w:rFonts w:cstheme="minorHAnsi"/>
                <w:sz w:val="24"/>
                <w:szCs w:val="24"/>
              </w:rPr>
              <w:t>Zał. nr 1.</w:t>
            </w:r>
            <w:r w:rsidR="000E6C29" w:rsidRPr="00B903C1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14:paraId="2C451384" w14:textId="77777777" w:rsidR="00212393" w:rsidRPr="00B903C1" w:rsidRDefault="00212393" w:rsidP="00BD4628">
            <w:pPr>
              <w:ind w:left="-12" w:hanging="130"/>
              <w:jc w:val="center"/>
              <w:rPr>
                <w:rFonts w:cstheme="minorHAnsi"/>
                <w:sz w:val="24"/>
                <w:szCs w:val="24"/>
              </w:rPr>
            </w:pPr>
            <w:r w:rsidRPr="00B903C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507" w:type="dxa"/>
          </w:tcPr>
          <w:p w14:paraId="710A6D24" w14:textId="5ED39A66" w:rsidR="00212393" w:rsidRPr="00B903C1" w:rsidRDefault="00FB79B7" w:rsidP="00FB79B7">
            <w:pPr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Remont węzła sanitarnego</w:t>
            </w:r>
            <w:r w:rsidRPr="00FB79B7">
              <w:rPr>
                <w:rFonts w:cstheme="minorHAnsi"/>
                <w:sz w:val="24"/>
                <w:szCs w:val="24"/>
              </w:rPr>
              <w:t xml:space="preserve"> na II piętrze w budynku nr 2 w m. Lubań</w:t>
            </w:r>
            <w:r w:rsidRPr="00B903C1">
              <w:rPr>
                <w:rFonts w:cstheme="minorHAnsi"/>
                <w:sz w:val="24"/>
                <w:szCs w:val="24"/>
              </w:rPr>
              <w:t xml:space="preserve"> </w:t>
            </w:r>
            <w:r w:rsidR="00212393" w:rsidRPr="00B903C1">
              <w:rPr>
                <w:rFonts w:cstheme="minorHAnsi"/>
                <w:sz w:val="24"/>
                <w:szCs w:val="24"/>
              </w:rPr>
              <w:t>– branża sanitarna</w:t>
            </w:r>
            <w:r w:rsidR="00660B79" w:rsidRPr="00B903C1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B903C1" w:rsidRPr="00B903C1" w14:paraId="6D718CA9" w14:textId="77777777" w:rsidTr="00212393">
        <w:tc>
          <w:tcPr>
            <w:tcW w:w="1276" w:type="dxa"/>
          </w:tcPr>
          <w:p w14:paraId="710E31AE" w14:textId="53CAF0AA" w:rsidR="00212393" w:rsidRPr="00B903C1" w:rsidRDefault="00B903C1" w:rsidP="000E6C29">
            <w:pPr>
              <w:ind w:left="0" w:hanging="142"/>
              <w:jc w:val="center"/>
              <w:rPr>
                <w:rFonts w:cstheme="minorHAnsi"/>
                <w:sz w:val="24"/>
                <w:szCs w:val="24"/>
              </w:rPr>
            </w:pPr>
            <w:r w:rsidRPr="00B903C1">
              <w:rPr>
                <w:rFonts w:cstheme="minorHAnsi"/>
                <w:sz w:val="24"/>
                <w:szCs w:val="24"/>
              </w:rPr>
              <w:t>Zał. nr 1.10</w:t>
            </w:r>
          </w:p>
        </w:tc>
        <w:tc>
          <w:tcPr>
            <w:tcW w:w="426" w:type="dxa"/>
          </w:tcPr>
          <w:p w14:paraId="4894C49D" w14:textId="77777777" w:rsidR="00212393" w:rsidRPr="00B903C1" w:rsidRDefault="00212393" w:rsidP="00BD4628">
            <w:pPr>
              <w:ind w:left="-12" w:hanging="130"/>
              <w:jc w:val="center"/>
              <w:rPr>
                <w:rFonts w:cstheme="minorHAnsi"/>
                <w:sz w:val="24"/>
                <w:szCs w:val="24"/>
              </w:rPr>
            </w:pPr>
            <w:r w:rsidRPr="00B903C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507" w:type="dxa"/>
          </w:tcPr>
          <w:p w14:paraId="0E47A42A" w14:textId="12427AA4" w:rsidR="00212393" w:rsidRPr="00B903C1" w:rsidRDefault="00FB79B7" w:rsidP="009C1DE7">
            <w:pPr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Remont węzła sanitarnego</w:t>
            </w:r>
            <w:r w:rsidRPr="00FB79B7">
              <w:rPr>
                <w:rFonts w:cstheme="minorHAnsi"/>
                <w:sz w:val="24"/>
                <w:szCs w:val="24"/>
              </w:rPr>
              <w:t xml:space="preserve"> na II piętrze w budynku nr 2 w m. Lubań</w:t>
            </w:r>
            <w:r w:rsidRPr="00B903C1">
              <w:rPr>
                <w:rFonts w:cstheme="minorHAnsi"/>
                <w:sz w:val="24"/>
                <w:szCs w:val="24"/>
              </w:rPr>
              <w:t xml:space="preserve"> </w:t>
            </w:r>
            <w:r w:rsidR="00212393" w:rsidRPr="00B903C1">
              <w:rPr>
                <w:rFonts w:cstheme="minorHAnsi"/>
                <w:sz w:val="24"/>
                <w:szCs w:val="24"/>
              </w:rPr>
              <w:t>– branża elektryczna.</w:t>
            </w:r>
          </w:p>
        </w:tc>
      </w:tr>
    </w:tbl>
    <w:p w14:paraId="5F520D6A" w14:textId="575B2F4B" w:rsidR="00333F6B" w:rsidRPr="00447EED" w:rsidRDefault="00333F6B" w:rsidP="003131C1">
      <w:pPr>
        <w:widowControl w:val="0"/>
        <w:tabs>
          <w:tab w:val="left" w:pos="8080"/>
        </w:tabs>
        <w:suppressAutoHyphens/>
        <w:autoSpaceDE w:val="0"/>
        <w:spacing w:line="276" w:lineRule="auto"/>
        <w:ind w:left="0"/>
        <w:jc w:val="both"/>
        <w:rPr>
          <w:b/>
          <w:sz w:val="24"/>
          <w:szCs w:val="24"/>
        </w:rPr>
      </w:pPr>
    </w:p>
    <w:sectPr w:rsidR="00333F6B" w:rsidRPr="00447EED" w:rsidSect="004A3AC4">
      <w:footerReference w:type="default" r:id="rId8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A92DD" w14:textId="77777777" w:rsidR="00601E84" w:rsidRDefault="00601E84" w:rsidP="0053663E">
      <w:r>
        <w:separator/>
      </w:r>
    </w:p>
  </w:endnote>
  <w:endnote w:type="continuationSeparator" w:id="0">
    <w:p w14:paraId="0DBC8A4C" w14:textId="77777777" w:rsidR="00601E84" w:rsidRDefault="00601E84" w:rsidP="0053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3" w:csb1="00000000"/>
  </w:font>
  <w:font w:name="F">
    <w:altName w:val="Times New Roman"/>
    <w:charset w:val="00"/>
    <w:family w:val="auto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508915"/>
      <w:docPartObj>
        <w:docPartGallery w:val="Page Numbers (Bottom of Page)"/>
        <w:docPartUnique/>
      </w:docPartObj>
    </w:sdtPr>
    <w:sdtEndPr/>
    <w:sdtContent>
      <w:p w14:paraId="391D5F7E" w14:textId="098442C8" w:rsidR="008F1A31" w:rsidRDefault="008F1A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F0A">
          <w:rPr>
            <w:noProof/>
          </w:rPr>
          <w:t>4</w:t>
        </w:r>
        <w:r>
          <w:fldChar w:fldCharType="end"/>
        </w:r>
      </w:p>
    </w:sdtContent>
  </w:sdt>
  <w:p w14:paraId="36E5334D" w14:textId="77777777" w:rsidR="008F1A31" w:rsidRDefault="008F1A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D63BA" w14:textId="77777777" w:rsidR="00601E84" w:rsidRDefault="00601E84" w:rsidP="0053663E">
      <w:r>
        <w:separator/>
      </w:r>
    </w:p>
  </w:footnote>
  <w:footnote w:type="continuationSeparator" w:id="0">
    <w:p w14:paraId="52C880FA" w14:textId="77777777" w:rsidR="00601E84" w:rsidRDefault="00601E84" w:rsidP="00536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1555"/>
    <w:multiLevelType w:val="hybridMultilevel"/>
    <w:tmpl w:val="2850CBAC"/>
    <w:lvl w:ilvl="0" w:tplc="F9CE019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D5FDA"/>
    <w:multiLevelType w:val="hybridMultilevel"/>
    <w:tmpl w:val="CC6A8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7521F"/>
    <w:multiLevelType w:val="multilevel"/>
    <w:tmpl w:val="E838475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8"/>
        <w:u w:val="single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/>
        <w:i w:val="0"/>
        <w:sz w:val="24"/>
        <w:u w:val="single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ascii="Arial Narrow" w:hAnsi="Arial Narrow" w:hint="default"/>
        <w:b w:val="0"/>
        <w:i w:val="0"/>
        <w:sz w:val="24"/>
        <w:u w:val="single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E4C0FB2"/>
    <w:multiLevelType w:val="hybridMultilevel"/>
    <w:tmpl w:val="8A80D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638DA"/>
    <w:multiLevelType w:val="multilevel"/>
    <w:tmpl w:val="54C8FE3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" w15:restartNumberingAfterBreak="0">
    <w:nsid w:val="512250E6"/>
    <w:multiLevelType w:val="hybridMultilevel"/>
    <w:tmpl w:val="9D8EE80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603B13A7"/>
    <w:multiLevelType w:val="hybridMultilevel"/>
    <w:tmpl w:val="87FA19E8"/>
    <w:lvl w:ilvl="0" w:tplc="3EF801B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20249"/>
    <w:multiLevelType w:val="hybridMultilevel"/>
    <w:tmpl w:val="AC26C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F36D7"/>
    <w:multiLevelType w:val="hybridMultilevel"/>
    <w:tmpl w:val="AF54C30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1772A"/>
    <w:multiLevelType w:val="multilevel"/>
    <w:tmpl w:val="FF7CE77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u w:val="single"/>
      </w:rPr>
    </w:lvl>
    <w:lvl w:ilvl="1">
      <w:start w:val="5"/>
      <w:numFmt w:val="decimal"/>
      <w:isLgl/>
      <w:lvlText w:val="%1.%2."/>
      <w:lvlJc w:val="left"/>
      <w:pPr>
        <w:ind w:left="643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B8A65AD"/>
    <w:multiLevelType w:val="hybridMultilevel"/>
    <w:tmpl w:val="E618A9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3F207D"/>
    <w:multiLevelType w:val="hybridMultilevel"/>
    <w:tmpl w:val="5E3CA21E"/>
    <w:lvl w:ilvl="0" w:tplc="C3BEEBD0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A65365E"/>
    <w:multiLevelType w:val="hybridMultilevel"/>
    <w:tmpl w:val="5E3CA21E"/>
    <w:lvl w:ilvl="0" w:tplc="C3BEEBD0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C9A7AF8"/>
    <w:multiLevelType w:val="hybridMultilevel"/>
    <w:tmpl w:val="73528B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805FB0"/>
    <w:multiLevelType w:val="hybridMultilevel"/>
    <w:tmpl w:val="19B450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8"/>
  </w:num>
  <w:num w:numId="5">
    <w:abstractNumId w:val="12"/>
  </w:num>
  <w:num w:numId="6">
    <w:abstractNumId w:val="0"/>
  </w:num>
  <w:num w:numId="7">
    <w:abstractNumId w:val="6"/>
  </w:num>
  <w:num w:numId="8">
    <w:abstractNumId w:val="14"/>
  </w:num>
  <w:num w:numId="9">
    <w:abstractNumId w:val="3"/>
  </w:num>
  <w:num w:numId="10">
    <w:abstractNumId w:val="13"/>
  </w:num>
  <w:num w:numId="11">
    <w:abstractNumId w:val="7"/>
  </w:num>
  <w:num w:numId="12">
    <w:abstractNumId w:val="1"/>
  </w:num>
  <w:num w:numId="13">
    <w:abstractNumId w:val="10"/>
  </w:num>
  <w:num w:numId="14">
    <w:abstractNumId w:val="5"/>
  </w:num>
  <w:num w:numId="15">
    <w:abstractNumId w:val="11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D9B"/>
    <w:rsid w:val="00000D8C"/>
    <w:rsid w:val="00005305"/>
    <w:rsid w:val="00014914"/>
    <w:rsid w:val="00016BFE"/>
    <w:rsid w:val="000203A6"/>
    <w:rsid w:val="00020D2F"/>
    <w:rsid w:val="00025BA6"/>
    <w:rsid w:val="000313F1"/>
    <w:rsid w:val="00032FDC"/>
    <w:rsid w:val="000425AE"/>
    <w:rsid w:val="000430D6"/>
    <w:rsid w:val="00046202"/>
    <w:rsid w:val="000507A2"/>
    <w:rsid w:val="00055FAE"/>
    <w:rsid w:val="00057CDA"/>
    <w:rsid w:val="00060FCA"/>
    <w:rsid w:val="00061236"/>
    <w:rsid w:val="00062DA9"/>
    <w:rsid w:val="0006434C"/>
    <w:rsid w:val="00067695"/>
    <w:rsid w:val="00071DC9"/>
    <w:rsid w:val="00071FF3"/>
    <w:rsid w:val="0007454E"/>
    <w:rsid w:val="00081494"/>
    <w:rsid w:val="000835FA"/>
    <w:rsid w:val="00090B8F"/>
    <w:rsid w:val="00091FA1"/>
    <w:rsid w:val="00092E88"/>
    <w:rsid w:val="000936E7"/>
    <w:rsid w:val="000A16F6"/>
    <w:rsid w:val="000A3E59"/>
    <w:rsid w:val="000A42B6"/>
    <w:rsid w:val="000B4307"/>
    <w:rsid w:val="000B5195"/>
    <w:rsid w:val="000B6D48"/>
    <w:rsid w:val="000B7D42"/>
    <w:rsid w:val="000C322A"/>
    <w:rsid w:val="000C5C3A"/>
    <w:rsid w:val="000D2A35"/>
    <w:rsid w:val="000D3F0C"/>
    <w:rsid w:val="000E3AA2"/>
    <w:rsid w:val="000E6C29"/>
    <w:rsid w:val="000E7A17"/>
    <w:rsid w:val="000F39D1"/>
    <w:rsid w:val="00101EB6"/>
    <w:rsid w:val="00102874"/>
    <w:rsid w:val="00104376"/>
    <w:rsid w:val="00105FE2"/>
    <w:rsid w:val="001165ED"/>
    <w:rsid w:val="00130E4C"/>
    <w:rsid w:val="001314A4"/>
    <w:rsid w:val="00135EBB"/>
    <w:rsid w:val="00146108"/>
    <w:rsid w:val="00155896"/>
    <w:rsid w:val="00160C4A"/>
    <w:rsid w:val="00161A12"/>
    <w:rsid w:val="00166EC1"/>
    <w:rsid w:val="001716ED"/>
    <w:rsid w:val="001753A9"/>
    <w:rsid w:val="00182412"/>
    <w:rsid w:val="00183D2E"/>
    <w:rsid w:val="00186919"/>
    <w:rsid w:val="00195FFC"/>
    <w:rsid w:val="001977DE"/>
    <w:rsid w:val="001B604E"/>
    <w:rsid w:val="001B79E6"/>
    <w:rsid w:val="001C2310"/>
    <w:rsid w:val="001C6785"/>
    <w:rsid w:val="001D0E1E"/>
    <w:rsid w:val="001D10CD"/>
    <w:rsid w:val="001D3E95"/>
    <w:rsid w:val="001E0176"/>
    <w:rsid w:val="001E36F7"/>
    <w:rsid w:val="001E68DD"/>
    <w:rsid w:val="0020372C"/>
    <w:rsid w:val="00206E1D"/>
    <w:rsid w:val="00211F8F"/>
    <w:rsid w:val="00212393"/>
    <w:rsid w:val="002139AF"/>
    <w:rsid w:val="002203A4"/>
    <w:rsid w:val="00224CC2"/>
    <w:rsid w:val="00230C9E"/>
    <w:rsid w:val="00235F21"/>
    <w:rsid w:val="0023684F"/>
    <w:rsid w:val="00237735"/>
    <w:rsid w:val="00240004"/>
    <w:rsid w:val="00242E3E"/>
    <w:rsid w:val="00246615"/>
    <w:rsid w:val="00254AB3"/>
    <w:rsid w:val="00260218"/>
    <w:rsid w:val="002606C0"/>
    <w:rsid w:val="00262AA1"/>
    <w:rsid w:val="002640B1"/>
    <w:rsid w:val="0026780B"/>
    <w:rsid w:val="00273648"/>
    <w:rsid w:val="002739CB"/>
    <w:rsid w:val="0027685F"/>
    <w:rsid w:val="00283426"/>
    <w:rsid w:val="002837A3"/>
    <w:rsid w:val="002870B1"/>
    <w:rsid w:val="0029057A"/>
    <w:rsid w:val="00290D36"/>
    <w:rsid w:val="0029561C"/>
    <w:rsid w:val="0029707D"/>
    <w:rsid w:val="002B0549"/>
    <w:rsid w:val="002C3146"/>
    <w:rsid w:val="002C32D0"/>
    <w:rsid w:val="002D11C4"/>
    <w:rsid w:val="002D5B37"/>
    <w:rsid w:val="002E05F1"/>
    <w:rsid w:val="002E0BF9"/>
    <w:rsid w:val="002E1145"/>
    <w:rsid w:val="002F3ABC"/>
    <w:rsid w:val="00304081"/>
    <w:rsid w:val="003064B1"/>
    <w:rsid w:val="00307639"/>
    <w:rsid w:val="00311AF7"/>
    <w:rsid w:val="00311BF1"/>
    <w:rsid w:val="003131C1"/>
    <w:rsid w:val="00314809"/>
    <w:rsid w:val="003177A8"/>
    <w:rsid w:val="003178E9"/>
    <w:rsid w:val="00322004"/>
    <w:rsid w:val="00333F6B"/>
    <w:rsid w:val="00337390"/>
    <w:rsid w:val="003420F7"/>
    <w:rsid w:val="003438E4"/>
    <w:rsid w:val="00343FC4"/>
    <w:rsid w:val="0034408C"/>
    <w:rsid w:val="0034746E"/>
    <w:rsid w:val="003536DC"/>
    <w:rsid w:val="00357813"/>
    <w:rsid w:val="00362275"/>
    <w:rsid w:val="0036521C"/>
    <w:rsid w:val="00371050"/>
    <w:rsid w:val="00372760"/>
    <w:rsid w:val="003739FF"/>
    <w:rsid w:val="00374031"/>
    <w:rsid w:val="00375986"/>
    <w:rsid w:val="00375BCF"/>
    <w:rsid w:val="00381541"/>
    <w:rsid w:val="00384ACE"/>
    <w:rsid w:val="00385B3F"/>
    <w:rsid w:val="0039297A"/>
    <w:rsid w:val="0039501D"/>
    <w:rsid w:val="003A08C5"/>
    <w:rsid w:val="003A5637"/>
    <w:rsid w:val="003B1D0C"/>
    <w:rsid w:val="003B48F9"/>
    <w:rsid w:val="003B768E"/>
    <w:rsid w:val="003B7AFF"/>
    <w:rsid w:val="003C0B23"/>
    <w:rsid w:val="003C10A2"/>
    <w:rsid w:val="003C2AB2"/>
    <w:rsid w:val="003C3476"/>
    <w:rsid w:val="003D23F6"/>
    <w:rsid w:val="003F313C"/>
    <w:rsid w:val="003F3F03"/>
    <w:rsid w:val="004009C7"/>
    <w:rsid w:val="00405CD7"/>
    <w:rsid w:val="00405F64"/>
    <w:rsid w:val="0041044C"/>
    <w:rsid w:val="0041268C"/>
    <w:rsid w:val="004129D0"/>
    <w:rsid w:val="00412E8E"/>
    <w:rsid w:val="00413D16"/>
    <w:rsid w:val="00420970"/>
    <w:rsid w:val="00421A98"/>
    <w:rsid w:val="0042211E"/>
    <w:rsid w:val="00425120"/>
    <w:rsid w:val="004325E5"/>
    <w:rsid w:val="004440BA"/>
    <w:rsid w:val="00444C38"/>
    <w:rsid w:val="00447EED"/>
    <w:rsid w:val="00451EF0"/>
    <w:rsid w:val="00454451"/>
    <w:rsid w:val="004545FE"/>
    <w:rsid w:val="0045719A"/>
    <w:rsid w:val="00464F58"/>
    <w:rsid w:val="0046796F"/>
    <w:rsid w:val="00470B37"/>
    <w:rsid w:val="00471E49"/>
    <w:rsid w:val="004737F8"/>
    <w:rsid w:val="004742D8"/>
    <w:rsid w:val="00474F2D"/>
    <w:rsid w:val="00476924"/>
    <w:rsid w:val="0048265F"/>
    <w:rsid w:val="00482A85"/>
    <w:rsid w:val="00484E74"/>
    <w:rsid w:val="00486B32"/>
    <w:rsid w:val="00495D07"/>
    <w:rsid w:val="004A221E"/>
    <w:rsid w:val="004A2537"/>
    <w:rsid w:val="004A2AAC"/>
    <w:rsid w:val="004A358F"/>
    <w:rsid w:val="004A3AC4"/>
    <w:rsid w:val="004B2DE2"/>
    <w:rsid w:val="004B3470"/>
    <w:rsid w:val="004B7B7D"/>
    <w:rsid w:val="004C007F"/>
    <w:rsid w:val="004C68F3"/>
    <w:rsid w:val="004C7D7D"/>
    <w:rsid w:val="004D38A0"/>
    <w:rsid w:val="004D4931"/>
    <w:rsid w:val="004E62A0"/>
    <w:rsid w:val="004F3F39"/>
    <w:rsid w:val="00500CF8"/>
    <w:rsid w:val="00503D2B"/>
    <w:rsid w:val="00516796"/>
    <w:rsid w:val="00521ABA"/>
    <w:rsid w:val="005275BA"/>
    <w:rsid w:val="00530CAC"/>
    <w:rsid w:val="0053663E"/>
    <w:rsid w:val="00541114"/>
    <w:rsid w:val="005429C3"/>
    <w:rsid w:val="0055338D"/>
    <w:rsid w:val="005536DF"/>
    <w:rsid w:val="00553C25"/>
    <w:rsid w:val="00555C57"/>
    <w:rsid w:val="005560E2"/>
    <w:rsid w:val="0057024B"/>
    <w:rsid w:val="00571442"/>
    <w:rsid w:val="0057214C"/>
    <w:rsid w:val="00572461"/>
    <w:rsid w:val="00573300"/>
    <w:rsid w:val="00573F50"/>
    <w:rsid w:val="0057515C"/>
    <w:rsid w:val="00580AFC"/>
    <w:rsid w:val="00580D6C"/>
    <w:rsid w:val="00590831"/>
    <w:rsid w:val="005937F7"/>
    <w:rsid w:val="005A0EF7"/>
    <w:rsid w:val="005B09A3"/>
    <w:rsid w:val="005B7683"/>
    <w:rsid w:val="005B792D"/>
    <w:rsid w:val="005C1EB6"/>
    <w:rsid w:val="005C4FCA"/>
    <w:rsid w:val="005C5614"/>
    <w:rsid w:val="005D5418"/>
    <w:rsid w:val="005F2708"/>
    <w:rsid w:val="005F533A"/>
    <w:rsid w:val="005F654E"/>
    <w:rsid w:val="00601A19"/>
    <w:rsid w:val="00601E84"/>
    <w:rsid w:val="006114E3"/>
    <w:rsid w:val="006119A7"/>
    <w:rsid w:val="0061273E"/>
    <w:rsid w:val="00612DF1"/>
    <w:rsid w:val="00614CB0"/>
    <w:rsid w:val="006153F4"/>
    <w:rsid w:val="00616FE8"/>
    <w:rsid w:val="006252F6"/>
    <w:rsid w:val="00627B81"/>
    <w:rsid w:val="00630AAF"/>
    <w:rsid w:val="00630CD1"/>
    <w:rsid w:val="0063316E"/>
    <w:rsid w:val="00633D11"/>
    <w:rsid w:val="00634DF0"/>
    <w:rsid w:val="00640358"/>
    <w:rsid w:val="00641DD4"/>
    <w:rsid w:val="00642DC9"/>
    <w:rsid w:val="00643672"/>
    <w:rsid w:val="00651AC9"/>
    <w:rsid w:val="00651EF6"/>
    <w:rsid w:val="00654AC4"/>
    <w:rsid w:val="00656571"/>
    <w:rsid w:val="00660B79"/>
    <w:rsid w:val="00673167"/>
    <w:rsid w:val="00681E51"/>
    <w:rsid w:val="00683AB4"/>
    <w:rsid w:val="00686F58"/>
    <w:rsid w:val="00692A67"/>
    <w:rsid w:val="006950C1"/>
    <w:rsid w:val="006A6DC6"/>
    <w:rsid w:val="006A7E2A"/>
    <w:rsid w:val="006B1A52"/>
    <w:rsid w:val="006B3D6B"/>
    <w:rsid w:val="006C0132"/>
    <w:rsid w:val="006D6C12"/>
    <w:rsid w:val="006E54E9"/>
    <w:rsid w:val="006E6D1D"/>
    <w:rsid w:val="006F34E9"/>
    <w:rsid w:val="006F40EC"/>
    <w:rsid w:val="00701119"/>
    <w:rsid w:val="00703EDD"/>
    <w:rsid w:val="007055F1"/>
    <w:rsid w:val="00711C6E"/>
    <w:rsid w:val="0071445A"/>
    <w:rsid w:val="007147AF"/>
    <w:rsid w:val="0071735F"/>
    <w:rsid w:val="0071775F"/>
    <w:rsid w:val="00717DBF"/>
    <w:rsid w:val="007215B0"/>
    <w:rsid w:val="007216EB"/>
    <w:rsid w:val="00727D22"/>
    <w:rsid w:val="00730CFC"/>
    <w:rsid w:val="00731086"/>
    <w:rsid w:val="00735C2F"/>
    <w:rsid w:val="00740F45"/>
    <w:rsid w:val="007421C4"/>
    <w:rsid w:val="0075039C"/>
    <w:rsid w:val="0075717F"/>
    <w:rsid w:val="007618BF"/>
    <w:rsid w:val="0076274B"/>
    <w:rsid w:val="00762F0A"/>
    <w:rsid w:val="00764DAE"/>
    <w:rsid w:val="00765ACB"/>
    <w:rsid w:val="00767840"/>
    <w:rsid w:val="0077098D"/>
    <w:rsid w:val="00770A80"/>
    <w:rsid w:val="007803C7"/>
    <w:rsid w:val="00782056"/>
    <w:rsid w:val="007823E8"/>
    <w:rsid w:val="00785973"/>
    <w:rsid w:val="00786E10"/>
    <w:rsid w:val="00786FF7"/>
    <w:rsid w:val="0079159C"/>
    <w:rsid w:val="00792B42"/>
    <w:rsid w:val="007973F3"/>
    <w:rsid w:val="007A64E6"/>
    <w:rsid w:val="007A6D9B"/>
    <w:rsid w:val="007B075D"/>
    <w:rsid w:val="007B7D21"/>
    <w:rsid w:val="007C13B6"/>
    <w:rsid w:val="007D48BC"/>
    <w:rsid w:val="007E1689"/>
    <w:rsid w:val="007E7236"/>
    <w:rsid w:val="007F3CC5"/>
    <w:rsid w:val="007F467E"/>
    <w:rsid w:val="00802CE9"/>
    <w:rsid w:val="008036B5"/>
    <w:rsid w:val="008103D8"/>
    <w:rsid w:val="00814A7F"/>
    <w:rsid w:val="008176F9"/>
    <w:rsid w:val="008252C1"/>
    <w:rsid w:val="00831423"/>
    <w:rsid w:val="008317BD"/>
    <w:rsid w:val="00841591"/>
    <w:rsid w:val="00843231"/>
    <w:rsid w:val="00855EA5"/>
    <w:rsid w:val="00863AD4"/>
    <w:rsid w:val="00865ABA"/>
    <w:rsid w:val="00867DE7"/>
    <w:rsid w:val="00870949"/>
    <w:rsid w:val="00892A13"/>
    <w:rsid w:val="00893A7C"/>
    <w:rsid w:val="00896C3B"/>
    <w:rsid w:val="008A227D"/>
    <w:rsid w:val="008A274F"/>
    <w:rsid w:val="008A2912"/>
    <w:rsid w:val="008A59B5"/>
    <w:rsid w:val="008B3EAC"/>
    <w:rsid w:val="008B53B4"/>
    <w:rsid w:val="008B570D"/>
    <w:rsid w:val="008B652D"/>
    <w:rsid w:val="008C04B3"/>
    <w:rsid w:val="008C1D05"/>
    <w:rsid w:val="008C730B"/>
    <w:rsid w:val="008D13F1"/>
    <w:rsid w:val="008D481D"/>
    <w:rsid w:val="008D4E32"/>
    <w:rsid w:val="008D562B"/>
    <w:rsid w:val="008E0610"/>
    <w:rsid w:val="008E1209"/>
    <w:rsid w:val="008E40ED"/>
    <w:rsid w:val="008F1A31"/>
    <w:rsid w:val="008F4955"/>
    <w:rsid w:val="008F6CE4"/>
    <w:rsid w:val="00901680"/>
    <w:rsid w:val="0094282F"/>
    <w:rsid w:val="00945FF0"/>
    <w:rsid w:val="00956748"/>
    <w:rsid w:val="009607AB"/>
    <w:rsid w:val="0096410C"/>
    <w:rsid w:val="00972870"/>
    <w:rsid w:val="00974380"/>
    <w:rsid w:val="00977017"/>
    <w:rsid w:val="00981737"/>
    <w:rsid w:val="009834DC"/>
    <w:rsid w:val="0099512B"/>
    <w:rsid w:val="009975A2"/>
    <w:rsid w:val="009A0A89"/>
    <w:rsid w:val="009A109D"/>
    <w:rsid w:val="009A26E7"/>
    <w:rsid w:val="009B39BE"/>
    <w:rsid w:val="009B4E39"/>
    <w:rsid w:val="009B5435"/>
    <w:rsid w:val="009B659D"/>
    <w:rsid w:val="009B6E12"/>
    <w:rsid w:val="009B7027"/>
    <w:rsid w:val="009C0B21"/>
    <w:rsid w:val="009C1DE7"/>
    <w:rsid w:val="009C5B75"/>
    <w:rsid w:val="009D5075"/>
    <w:rsid w:val="009D55C1"/>
    <w:rsid w:val="009E0AEF"/>
    <w:rsid w:val="009E6A20"/>
    <w:rsid w:val="009F47F7"/>
    <w:rsid w:val="009F5A64"/>
    <w:rsid w:val="00A07D76"/>
    <w:rsid w:val="00A10181"/>
    <w:rsid w:val="00A10549"/>
    <w:rsid w:val="00A117B3"/>
    <w:rsid w:val="00A122AB"/>
    <w:rsid w:val="00A12640"/>
    <w:rsid w:val="00A12941"/>
    <w:rsid w:val="00A13590"/>
    <w:rsid w:val="00A1716C"/>
    <w:rsid w:val="00A2267F"/>
    <w:rsid w:val="00A25DA9"/>
    <w:rsid w:val="00A27F38"/>
    <w:rsid w:val="00A35125"/>
    <w:rsid w:val="00A4404A"/>
    <w:rsid w:val="00A50D63"/>
    <w:rsid w:val="00A57257"/>
    <w:rsid w:val="00A6118E"/>
    <w:rsid w:val="00A630C1"/>
    <w:rsid w:val="00A635BF"/>
    <w:rsid w:val="00A764FC"/>
    <w:rsid w:val="00A7664A"/>
    <w:rsid w:val="00A820B6"/>
    <w:rsid w:val="00A908CB"/>
    <w:rsid w:val="00A91D6C"/>
    <w:rsid w:val="00A91DE5"/>
    <w:rsid w:val="00A93D95"/>
    <w:rsid w:val="00A940AB"/>
    <w:rsid w:val="00AA01AB"/>
    <w:rsid w:val="00AA0A95"/>
    <w:rsid w:val="00AA5AE1"/>
    <w:rsid w:val="00AB03F5"/>
    <w:rsid w:val="00AB21BA"/>
    <w:rsid w:val="00AB3D6F"/>
    <w:rsid w:val="00AC22F5"/>
    <w:rsid w:val="00AC231E"/>
    <w:rsid w:val="00AD5E9D"/>
    <w:rsid w:val="00AD6AC1"/>
    <w:rsid w:val="00AD7345"/>
    <w:rsid w:val="00AD77DC"/>
    <w:rsid w:val="00AE00AA"/>
    <w:rsid w:val="00AE084A"/>
    <w:rsid w:val="00AE0FDF"/>
    <w:rsid w:val="00AF0B1A"/>
    <w:rsid w:val="00AF3006"/>
    <w:rsid w:val="00AF3F21"/>
    <w:rsid w:val="00AF617E"/>
    <w:rsid w:val="00B010CB"/>
    <w:rsid w:val="00B05A0D"/>
    <w:rsid w:val="00B1458A"/>
    <w:rsid w:val="00B15893"/>
    <w:rsid w:val="00B24992"/>
    <w:rsid w:val="00B30146"/>
    <w:rsid w:val="00B30673"/>
    <w:rsid w:val="00B35CE7"/>
    <w:rsid w:val="00B37B32"/>
    <w:rsid w:val="00B42F67"/>
    <w:rsid w:val="00B438AD"/>
    <w:rsid w:val="00B46271"/>
    <w:rsid w:val="00B468AC"/>
    <w:rsid w:val="00B46B40"/>
    <w:rsid w:val="00B52D36"/>
    <w:rsid w:val="00B53696"/>
    <w:rsid w:val="00B6281C"/>
    <w:rsid w:val="00B66AB3"/>
    <w:rsid w:val="00B75556"/>
    <w:rsid w:val="00B85B74"/>
    <w:rsid w:val="00B903C1"/>
    <w:rsid w:val="00BA0F82"/>
    <w:rsid w:val="00BA2CDB"/>
    <w:rsid w:val="00BA3005"/>
    <w:rsid w:val="00BA3198"/>
    <w:rsid w:val="00BA75EF"/>
    <w:rsid w:val="00BB3960"/>
    <w:rsid w:val="00BB5615"/>
    <w:rsid w:val="00BB7CE1"/>
    <w:rsid w:val="00BC335A"/>
    <w:rsid w:val="00BD4628"/>
    <w:rsid w:val="00BE38C0"/>
    <w:rsid w:val="00BE3F84"/>
    <w:rsid w:val="00BE5DAA"/>
    <w:rsid w:val="00BE6124"/>
    <w:rsid w:val="00BF25AB"/>
    <w:rsid w:val="00C063A7"/>
    <w:rsid w:val="00C13715"/>
    <w:rsid w:val="00C15D82"/>
    <w:rsid w:val="00C37F9F"/>
    <w:rsid w:val="00C41E67"/>
    <w:rsid w:val="00C70AE6"/>
    <w:rsid w:val="00C75490"/>
    <w:rsid w:val="00C80CF8"/>
    <w:rsid w:val="00C83590"/>
    <w:rsid w:val="00C83C7A"/>
    <w:rsid w:val="00C86F96"/>
    <w:rsid w:val="00C934A7"/>
    <w:rsid w:val="00C95CA9"/>
    <w:rsid w:val="00C97383"/>
    <w:rsid w:val="00CA1178"/>
    <w:rsid w:val="00CA1893"/>
    <w:rsid w:val="00CA3E83"/>
    <w:rsid w:val="00CA4B3B"/>
    <w:rsid w:val="00CB29EC"/>
    <w:rsid w:val="00CB7562"/>
    <w:rsid w:val="00CB7C7F"/>
    <w:rsid w:val="00CC1AE5"/>
    <w:rsid w:val="00CC3B9E"/>
    <w:rsid w:val="00CC59B4"/>
    <w:rsid w:val="00CD5EE8"/>
    <w:rsid w:val="00CE232D"/>
    <w:rsid w:val="00CE4F47"/>
    <w:rsid w:val="00CF061D"/>
    <w:rsid w:val="00CF199A"/>
    <w:rsid w:val="00CF1DD0"/>
    <w:rsid w:val="00CF1E7D"/>
    <w:rsid w:val="00CF6858"/>
    <w:rsid w:val="00CF76F0"/>
    <w:rsid w:val="00CF7935"/>
    <w:rsid w:val="00D00315"/>
    <w:rsid w:val="00D05592"/>
    <w:rsid w:val="00D14C56"/>
    <w:rsid w:val="00D31925"/>
    <w:rsid w:val="00D352F4"/>
    <w:rsid w:val="00D379A9"/>
    <w:rsid w:val="00D439B0"/>
    <w:rsid w:val="00D46773"/>
    <w:rsid w:val="00D47C44"/>
    <w:rsid w:val="00D51600"/>
    <w:rsid w:val="00D5407D"/>
    <w:rsid w:val="00D54D9F"/>
    <w:rsid w:val="00D57049"/>
    <w:rsid w:val="00D61269"/>
    <w:rsid w:val="00D614F9"/>
    <w:rsid w:val="00D64E57"/>
    <w:rsid w:val="00D66662"/>
    <w:rsid w:val="00D81556"/>
    <w:rsid w:val="00D833FF"/>
    <w:rsid w:val="00D83C2C"/>
    <w:rsid w:val="00D852C8"/>
    <w:rsid w:val="00D90166"/>
    <w:rsid w:val="00D91428"/>
    <w:rsid w:val="00D96825"/>
    <w:rsid w:val="00DA2BF2"/>
    <w:rsid w:val="00DA4715"/>
    <w:rsid w:val="00DB0ED0"/>
    <w:rsid w:val="00DB18B6"/>
    <w:rsid w:val="00DB2CEC"/>
    <w:rsid w:val="00DB2EAD"/>
    <w:rsid w:val="00DD2903"/>
    <w:rsid w:val="00DE0C3F"/>
    <w:rsid w:val="00DE1884"/>
    <w:rsid w:val="00DE4D42"/>
    <w:rsid w:val="00DE5EA4"/>
    <w:rsid w:val="00DE7477"/>
    <w:rsid w:val="00DF1B4B"/>
    <w:rsid w:val="00DF1C0D"/>
    <w:rsid w:val="00E06DD0"/>
    <w:rsid w:val="00E123BC"/>
    <w:rsid w:val="00E128FC"/>
    <w:rsid w:val="00E14F2C"/>
    <w:rsid w:val="00E20029"/>
    <w:rsid w:val="00E2202E"/>
    <w:rsid w:val="00E2353E"/>
    <w:rsid w:val="00E26D5E"/>
    <w:rsid w:val="00E30A7C"/>
    <w:rsid w:val="00E31FD1"/>
    <w:rsid w:val="00E37E02"/>
    <w:rsid w:val="00E40E8B"/>
    <w:rsid w:val="00E47BE8"/>
    <w:rsid w:val="00E55C81"/>
    <w:rsid w:val="00E57128"/>
    <w:rsid w:val="00E61AEC"/>
    <w:rsid w:val="00E63846"/>
    <w:rsid w:val="00E679F5"/>
    <w:rsid w:val="00E715ED"/>
    <w:rsid w:val="00E75356"/>
    <w:rsid w:val="00E85A85"/>
    <w:rsid w:val="00E91071"/>
    <w:rsid w:val="00E9113D"/>
    <w:rsid w:val="00EA6CEB"/>
    <w:rsid w:val="00EA797E"/>
    <w:rsid w:val="00EB4179"/>
    <w:rsid w:val="00EC28C6"/>
    <w:rsid w:val="00EC4504"/>
    <w:rsid w:val="00EC6E1D"/>
    <w:rsid w:val="00EC7F55"/>
    <w:rsid w:val="00ED15B2"/>
    <w:rsid w:val="00ED6C3F"/>
    <w:rsid w:val="00EE4809"/>
    <w:rsid w:val="00EE5452"/>
    <w:rsid w:val="00EE5D28"/>
    <w:rsid w:val="00EF497D"/>
    <w:rsid w:val="00F031B9"/>
    <w:rsid w:val="00F132B5"/>
    <w:rsid w:val="00F14270"/>
    <w:rsid w:val="00F2456C"/>
    <w:rsid w:val="00F254D8"/>
    <w:rsid w:val="00F31344"/>
    <w:rsid w:val="00F31744"/>
    <w:rsid w:val="00F35F02"/>
    <w:rsid w:val="00F37FCE"/>
    <w:rsid w:val="00F474BC"/>
    <w:rsid w:val="00F547F6"/>
    <w:rsid w:val="00F62DD7"/>
    <w:rsid w:val="00F8109B"/>
    <w:rsid w:val="00F831E5"/>
    <w:rsid w:val="00F85074"/>
    <w:rsid w:val="00F8558B"/>
    <w:rsid w:val="00F94836"/>
    <w:rsid w:val="00F95237"/>
    <w:rsid w:val="00FA2695"/>
    <w:rsid w:val="00FA301D"/>
    <w:rsid w:val="00FB0472"/>
    <w:rsid w:val="00FB36BF"/>
    <w:rsid w:val="00FB54A1"/>
    <w:rsid w:val="00FB6FAD"/>
    <w:rsid w:val="00FB79B7"/>
    <w:rsid w:val="00FC23AA"/>
    <w:rsid w:val="00FD0ABB"/>
    <w:rsid w:val="00FD1AA3"/>
    <w:rsid w:val="00FD471B"/>
    <w:rsid w:val="00FE0AFB"/>
    <w:rsid w:val="00FE22CA"/>
    <w:rsid w:val="00FE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E8F3C"/>
  <w15:chartTrackingRefBased/>
  <w15:docId w15:val="{6374BEB7-BB95-42EE-9229-F5B57C27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039C"/>
    <w:pPr>
      <w:spacing w:after="0" w:line="240" w:lineRule="auto"/>
      <w:ind w:left="1418"/>
    </w:pPr>
  </w:style>
  <w:style w:type="paragraph" w:styleId="Nagwek1">
    <w:name w:val="heading 1"/>
    <w:aliases w:val="opis,section:1"/>
    <w:basedOn w:val="Normalny"/>
    <w:next w:val="Normalny"/>
    <w:link w:val="Nagwek1Znak"/>
    <w:qFormat/>
    <w:rsid w:val="00CF061D"/>
    <w:pPr>
      <w:keepNext/>
      <w:numPr>
        <w:numId w:val="3"/>
      </w:numPr>
      <w:spacing w:before="240" w:after="120" w:line="288" w:lineRule="auto"/>
      <w:jc w:val="both"/>
      <w:outlineLvl w:val="0"/>
    </w:pPr>
    <w:rPr>
      <w:rFonts w:ascii="Arial Narrow" w:eastAsia="SimSun" w:hAnsi="Arial Narrow" w:cs="Times New Roman"/>
      <w:b/>
      <w:sz w:val="28"/>
      <w:szCs w:val="20"/>
      <w:u w:val="single"/>
      <w:lang w:eastAsia="pl-PL"/>
    </w:rPr>
  </w:style>
  <w:style w:type="paragraph" w:styleId="Nagwek2">
    <w:name w:val="heading 2"/>
    <w:aliases w:val=" Znak1 Znak"/>
    <w:basedOn w:val="Normalny"/>
    <w:next w:val="Normalny"/>
    <w:link w:val="Nagwek2Znak"/>
    <w:qFormat/>
    <w:rsid w:val="00CF061D"/>
    <w:pPr>
      <w:keepNext/>
      <w:numPr>
        <w:ilvl w:val="1"/>
        <w:numId w:val="3"/>
      </w:numPr>
      <w:spacing w:before="240" w:after="120" w:line="288" w:lineRule="auto"/>
      <w:jc w:val="both"/>
      <w:outlineLvl w:val="1"/>
    </w:pPr>
    <w:rPr>
      <w:rFonts w:ascii="Arial Narrow" w:eastAsia="SimSun" w:hAnsi="Arial Narrow" w:cs="Times New Roman"/>
      <w:b/>
      <w:sz w:val="24"/>
      <w:szCs w:val="20"/>
      <w:u w:val="single"/>
      <w:lang w:eastAsia="pl-PL"/>
    </w:rPr>
  </w:style>
  <w:style w:type="paragraph" w:styleId="Nagwek3">
    <w:name w:val="heading 3"/>
    <w:aliases w:val="Titlu 3 Caracter, Znak,Znak"/>
    <w:basedOn w:val="Normalny"/>
    <w:next w:val="Normalny"/>
    <w:link w:val="Nagwek3Znak"/>
    <w:qFormat/>
    <w:rsid w:val="00CF061D"/>
    <w:pPr>
      <w:keepNext/>
      <w:numPr>
        <w:ilvl w:val="2"/>
        <w:numId w:val="3"/>
      </w:numPr>
      <w:spacing w:before="120" w:after="60" w:line="288" w:lineRule="auto"/>
      <w:jc w:val="both"/>
      <w:outlineLvl w:val="2"/>
    </w:pPr>
    <w:rPr>
      <w:rFonts w:ascii="Arial Narrow" w:eastAsia="SimSun" w:hAnsi="Arial Narrow" w:cs="Times New Roman"/>
      <w:b/>
      <w:sz w:val="24"/>
      <w:szCs w:val="20"/>
      <w:lang w:eastAsia="pl-PL"/>
    </w:rPr>
  </w:style>
  <w:style w:type="paragraph" w:styleId="Nagwek4">
    <w:name w:val="heading 4"/>
    <w:aliases w:val="Nagłówek 4 Znak Znak"/>
    <w:basedOn w:val="Normalny"/>
    <w:next w:val="Normalny"/>
    <w:link w:val="Nagwek4Znak"/>
    <w:qFormat/>
    <w:rsid w:val="00CF061D"/>
    <w:pPr>
      <w:keepNext/>
      <w:numPr>
        <w:ilvl w:val="3"/>
        <w:numId w:val="3"/>
      </w:numPr>
      <w:tabs>
        <w:tab w:val="left" w:pos="1560"/>
      </w:tabs>
      <w:spacing w:before="120" w:after="100" w:line="288" w:lineRule="auto"/>
      <w:jc w:val="both"/>
      <w:outlineLvl w:val="3"/>
    </w:pPr>
    <w:rPr>
      <w:rFonts w:ascii="Arial Narrow" w:eastAsia="SimSun" w:hAnsi="Arial Narrow" w:cs="Times New Roman"/>
      <w:sz w:val="24"/>
      <w:szCs w:val="20"/>
      <w:u w:val="single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CF061D"/>
    <w:pPr>
      <w:keepNext/>
      <w:numPr>
        <w:ilvl w:val="4"/>
        <w:numId w:val="3"/>
      </w:numPr>
      <w:tabs>
        <w:tab w:val="left" w:pos="1560"/>
      </w:tabs>
      <w:spacing w:after="100" w:line="288" w:lineRule="auto"/>
      <w:jc w:val="both"/>
      <w:outlineLvl w:val="4"/>
    </w:pPr>
    <w:rPr>
      <w:rFonts w:ascii="Arial Narrow" w:eastAsia="SimSun" w:hAnsi="Arial Narrow" w:cs="Times New Roman"/>
      <w:b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CF061D"/>
    <w:pPr>
      <w:keepNext/>
      <w:numPr>
        <w:ilvl w:val="5"/>
        <w:numId w:val="3"/>
      </w:numPr>
      <w:tabs>
        <w:tab w:val="left" w:pos="1701"/>
      </w:tabs>
      <w:spacing w:after="100" w:line="288" w:lineRule="auto"/>
      <w:jc w:val="both"/>
      <w:outlineLvl w:val="5"/>
    </w:pPr>
    <w:rPr>
      <w:rFonts w:ascii="Arial Narrow" w:eastAsia="SimSun" w:hAnsi="Arial Narrow" w:cs="Times New Roman"/>
      <w:b/>
      <w:smallCaps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CF061D"/>
    <w:pPr>
      <w:keepNext/>
      <w:numPr>
        <w:ilvl w:val="6"/>
        <w:numId w:val="3"/>
      </w:numPr>
      <w:spacing w:after="240" w:line="288" w:lineRule="auto"/>
      <w:jc w:val="both"/>
      <w:outlineLvl w:val="6"/>
    </w:pPr>
    <w:rPr>
      <w:rFonts w:ascii="Arial Narrow" w:eastAsia="SimSun" w:hAnsi="Arial Narrow" w:cs="Times New Roman"/>
      <w:b/>
      <w:sz w:val="28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CF061D"/>
    <w:pPr>
      <w:keepNext/>
      <w:numPr>
        <w:ilvl w:val="7"/>
        <w:numId w:val="3"/>
      </w:numPr>
      <w:tabs>
        <w:tab w:val="left" w:pos="1560"/>
      </w:tabs>
      <w:spacing w:after="100" w:line="288" w:lineRule="auto"/>
      <w:jc w:val="both"/>
      <w:outlineLvl w:val="7"/>
    </w:pPr>
    <w:rPr>
      <w:rFonts w:ascii="Arial Narrow" w:eastAsia="SimSun" w:hAnsi="Arial Narrow" w:cs="Times New Roman"/>
      <w:b/>
      <w:sz w:val="24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F061D"/>
    <w:pPr>
      <w:keepNext/>
      <w:numPr>
        <w:ilvl w:val="8"/>
        <w:numId w:val="3"/>
      </w:numPr>
      <w:spacing w:after="100" w:line="288" w:lineRule="auto"/>
      <w:jc w:val="right"/>
      <w:outlineLvl w:val="8"/>
    </w:pPr>
    <w:rPr>
      <w:rFonts w:ascii="Arial Narrow" w:eastAsia="SimSun" w:hAnsi="Arial Narrow" w:cs="Times New Roman"/>
      <w:b/>
      <w:spacing w:val="200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 Akapit z listą,L1,Numerowanie,Akapit z listą5,List Paragraph,maz_wyliczenie,opis dzialania,K-P_odwolanie,A_wyliczenie,Akapit z listą 1,Table of contents numbered,normalny tekst,Normal,Akapit z listą3,Akapit z listą31,Normal2"/>
    <w:basedOn w:val="Normalny"/>
    <w:link w:val="AkapitzlistZnak"/>
    <w:uiPriority w:val="34"/>
    <w:qFormat/>
    <w:rsid w:val="0075039C"/>
    <w:pPr>
      <w:ind w:left="720"/>
      <w:contextualSpacing/>
    </w:pPr>
  </w:style>
  <w:style w:type="paragraph" w:customStyle="1" w:styleId="Default">
    <w:name w:val="Default"/>
    <w:rsid w:val="007503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WYPUNKTOWANIE Akapit z listą Znak,L1 Znak,Numerowanie Znak,Akapit z listą5 Znak,List Paragraph Znak,maz_wyliczenie Znak,opis dzialania Znak,K-P_odwolanie Znak,A_wyliczenie Znak,Akapit z listą 1 Znak,Table of contents numbered Znak"/>
    <w:link w:val="Akapitzlist"/>
    <w:uiPriority w:val="99"/>
    <w:qFormat/>
    <w:rsid w:val="0075039C"/>
  </w:style>
  <w:style w:type="character" w:customStyle="1" w:styleId="Nagwek1Znak">
    <w:name w:val="Nagłówek 1 Znak"/>
    <w:aliases w:val="opis Znak,section:1 Znak"/>
    <w:basedOn w:val="Domylnaczcionkaakapitu"/>
    <w:link w:val="Nagwek1"/>
    <w:rsid w:val="00CF061D"/>
    <w:rPr>
      <w:rFonts w:ascii="Arial Narrow" w:eastAsia="SimSun" w:hAnsi="Arial Narrow" w:cs="Times New Roman"/>
      <w:b/>
      <w:sz w:val="28"/>
      <w:szCs w:val="20"/>
      <w:u w:val="single"/>
      <w:lang w:eastAsia="pl-PL"/>
    </w:rPr>
  </w:style>
  <w:style w:type="character" w:customStyle="1" w:styleId="Nagwek2Znak">
    <w:name w:val="Nagłówek 2 Znak"/>
    <w:aliases w:val=" Znak1 Znak Znak"/>
    <w:basedOn w:val="Domylnaczcionkaakapitu"/>
    <w:link w:val="Nagwek2"/>
    <w:rsid w:val="00CF061D"/>
    <w:rPr>
      <w:rFonts w:ascii="Arial Narrow" w:eastAsia="SimSun" w:hAnsi="Arial Narrow" w:cs="Times New Roman"/>
      <w:b/>
      <w:sz w:val="24"/>
      <w:szCs w:val="20"/>
      <w:u w:val="single"/>
      <w:lang w:eastAsia="pl-PL"/>
    </w:rPr>
  </w:style>
  <w:style w:type="character" w:customStyle="1" w:styleId="Nagwek3Znak">
    <w:name w:val="Nagłówek 3 Znak"/>
    <w:aliases w:val="Titlu 3 Caracter Znak, Znak Znak,Znak Znak"/>
    <w:basedOn w:val="Domylnaczcionkaakapitu"/>
    <w:link w:val="Nagwek3"/>
    <w:rsid w:val="00CF061D"/>
    <w:rPr>
      <w:rFonts w:ascii="Arial Narrow" w:eastAsia="SimSun" w:hAnsi="Arial Narrow" w:cs="Times New Roman"/>
      <w:b/>
      <w:sz w:val="24"/>
      <w:szCs w:val="20"/>
      <w:lang w:eastAsia="pl-PL"/>
    </w:rPr>
  </w:style>
  <w:style w:type="character" w:customStyle="1" w:styleId="Nagwek4Znak">
    <w:name w:val="Nagłówek 4 Znak"/>
    <w:aliases w:val="Nagłówek 4 Znak Znak Znak"/>
    <w:basedOn w:val="Domylnaczcionkaakapitu"/>
    <w:link w:val="Nagwek4"/>
    <w:rsid w:val="00CF061D"/>
    <w:rPr>
      <w:rFonts w:ascii="Arial Narrow" w:eastAsia="SimSun" w:hAnsi="Arial Narrow" w:cs="Times New Roman"/>
      <w:sz w:val="24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CF061D"/>
    <w:rPr>
      <w:rFonts w:ascii="Arial Narrow" w:eastAsia="SimSun" w:hAnsi="Arial Narrow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CF061D"/>
    <w:rPr>
      <w:rFonts w:ascii="Arial Narrow" w:eastAsia="SimSun" w:hAnsi="Arial Narrow" w:cs="Times New Roman"/>
      <w:b/>
      <w:smallCaps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CF061D"/>
    <w:rPr>
      <w:rFonts w:ascii="Arial Narrow" w:eastAsia="SimSun" w:hAnsi="Arial Narrow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CF061D"/>
    <w:rPr>
      <w:rFonts w:ascii="Arial Narrow" w:eastAsia="SimSun" w:hAnsi="Arial Narrow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CF061D"/>
    <w:rPr>
      <w:rFonts w:ascii="Arial Narrow" w:eastAsia="SimSun" w:hAnsi="Arial Narrow" w:cs="Times New Roman"/>
      <w:b/>
      <w:spacing w:val="200"/>
      <w:sz w:val="32"/>
      <w:szCs w:val="20"/>
      <w:lang w:eastAsia="pl-PL"/>
    </w:rPr>
  </w:style>
  <w:style w:type="paragraph" w:customStyle="1" w:styleId="Standard">
    <w:name w:val="Standard"/>
    <w:basedOn w:val="Normalny"/>
    <w:rsid w:val="00CF061D"/>
    <w:pPr>
      <w:widowControl w:val="0"/>
      <w:autoSpaceDE w:val="0"/>
      <w:autoSpaceDN w:val="0"/>
      <w:adjustRightInd w:val="0"/>
      <w:spacing w:after="100"/>
      <w:ind w:left="0"/>
      <w:jc w:val="both"/>
    </w:pPr>
    <w:rPr>
      <w:rFonts w:ascii="Arial" w:eastAsia="SimSu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20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0D3F0C"/>
    <w:rPr>
      <w:b/>
      <w:bCs/>
    </w:rPr>
  </w:style>
  <w:style w:type="character" w:customStyle="1" w:styleId="hgkelc">
    <w:name w:val="hgkelc"/>
    <w:basedOn w:val="Domylnaczcionkaakapitu"/>
    <w:rsid w:val="008B570D"/>
  </w:style>
  <w:style w:type="character" w:customStyle="1" w:styleId="FontStyle46">
    <w:name w:val="Font Style46"/>
    <w:qFormat/>
    <w:rsid w:val="006252F6"/>
    <w:rPr>
      <w:rFonts w:ascii="Arial" w:hAnsi="Arial" w:cs="Arial"/>
      <w:b/>
      <w:bCs/>
      <w:sz w:val="30"/>
      <w:szCs w:val="30"/>
    </w:rPr>
  </w:style>
  <w:style w:type="paragraph" w:styleId="Bezodstpw">
    <w:name w:val="No Spacing"/>
    <w:qFormat/>
    <w:rsid w:val="006252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3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663E"/>
  </w:style>
  <w:style w:type="paragraph" w:styleId="Stopka">
    <w:name w:val="footer"/>
    <w:basedOn w:val="Normalny"/>
    <w:link w:val="StopkaZnak"/>
    <w:uiPriority w:val="99"/>
    <w:unhideWhenUsed/>
    <w:rsid w:val="0053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663E"/>
  </w:style>
  <w:style w:type="character" w:styleId="Odwoaniedokomentarza">
    <w:name w:val="annotation reference"/>
    <w:basedOn w:val="Domylnaczcionkaakapitu"/>
    <w:uiPriority w:val="99"/>
    <w:semiHidden/>
    <w:unhideWhenUsed/>
    <w:rsid w:val="00B468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8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8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8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8A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8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8AC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E31F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4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705BD-5CF5-4919-98F1-F41E29E6B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8</Pages>
  <Words>2600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Dziura Klaudia</dc:creator>
  <cp:keywords/>
  <dc:description/>
  <cp:lastModifiedBy>Dziura Klaudia</cp:lastModifiedBy>
  <cp:revision>122</cp:revision>
  <cp:lastPrinted>2026-04-27T12:52:00Z</cp:lastPrinted>
  <dcterms:created xsi:type="dcterms:W3CDTF">2026-04-29T12:02:00Z</dcterms:created>
  <dcterms:modified xsi:type="dcterms:W3CDTF">2026-08-26T06:26:00Z</dcterms:modified>
</cp:coreProperties>
</file>