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F967" w14:textId="77777777" w:rsidR="00390D14" w:rsidRDefault="00390D14" w:rsidP="00390D14">
      <w:pPr>
        <w:shd w:val="clear" w:color="auto" w:fill="FFFFFF"/>
        <w:spacing w:before="240" w:line="360" w:lineRule="auto"/>
        <w:jc w:val="center"/>
        <w:rPr>
          <w:rFonts w:ascii="Arial Narrow" w:hAnsi="Arial Narrow"/>
          <w:color w:val="000000"/>
          <w:spacing w:val="-13"/>
          <w:position w:val="1"/>
          <w:sz w:val="32"/>
          <w:szCs w:val="32"/>
        </w:rPr>
        <w:sectPr w:rsidR="00390D14" w:rsidSect="00390D14">
          <w:footerReference w:type="default" r:id="rId11"/>
          <w:headerReference w:type="first" r:id="rId12"/>
          <w:type w:val="continuous"/>
          <w:pgSz w:w="11906" w:h="16838" w:code="9"/>
          <w:pgMar w:top="1134" w:right="1418" w:bottom="624" w:left="1418" w:header="709" w:footer="709" w:gutter="0"/>
          <w:cols w:space="708"/>
          <w:titlePg/>
          <w:docGrid w:linePitch="360"/>
        </w:sectPr>
      </w:pPr>
      <w:bookmarkStart w:id="0" w:name="_Toc238884236"/>
      <w:bookmarkStart w:id="1" w:name="_Toc365382692"/>
      <w:bookmarkStart w:id="2" w:name="_Toc367776980"/>
      <w:bookmarkStart w:id="3" w:name="_Toc416956372"/>
      <w:bookmarkStart w:id="4" w:name="_GoBack"/>
      <w:bookmarkEnd w:id="4"/>
    </w:p>
    <w:p w14:paraId="16E44ECC" w14:textId="07B91965" w:rsidR="00764007" w:rsidRDefault="00764007" w:rsidP="00390D14">
      <w:pPr>
        <w:shd w:val="clear" w:color="auto" w:fill="FFFFFF"/>
        <w:spacing w:before="240" w:line="360" w:lineRule="auto"/>
        <w:jc w:val="center"/>
        <w:rPr>
          <w:rFonts w:ascii="Arial Narrow" w:hAnsi="Arial Narrow"/>
          <w:color w:val="000000"/>
          <w:spacing w:val="-13"/>
          <w:position w:val="1"/>
          <w:sz w:val="32"/>
          <w:szCs w:val="32"/>
        </w:rPr>
      </w:pPr>
    </w:p>
    <w:p w14:paraId="79C5D28D" w14:textId="77777777" w:rsidR="00764007" w:rsidRDefault="00764007" w:rsidP="00390D14">
      <w:pPr>
        <w:shd w:val="clear" w:color="auto" w:fill="FFFFFF"/>
        <w:spacing w:before="240" w:line="360" w:lineRule="auto"/>
        <w:jc w:val="center"/>
        <w:rPr>
          <w:rFonts w:ascii="Arial Narrow" w:hAnsi="Arial Narrow"/>
          <w:color w:val="000000"/>
          <w:spacing w:val="-13"/>
          <w:position w:val="1"/>
          <w:sz w:val="32"/>
          <w:szCs w:val="32"/>
        </w:rPr>
      </w:pPr>
    </w:p>
    <w:p w14:paraId="6A7A85B8" w14:textId="77777777" w:rsidR="004C1006" w:rsidRPr="005A6870" w:rsidRDefault="004C1006" w:rsidP="00390D14">
      <w:pPr>
        <w:spacing w:after="1014" w:line="390" w:lineRule="auto"/>
        <w:ind w:left="1691" w:right="1617"/>
        <w:jc w:val="center"/>
        <w:rPr>
          <w:b/>
          <w:sz w:val="32"/>
          <w:szCs w:val="32"/>
        </w:rPr>
      </w:pPr>
      <w:r w:rsidRPr="005A6870">
        <w:rPr>
          <w:b/>
          <w:sz w:val="32"/>
          <w:szCs w:val="32"/>
        </w:rPr>
        <w:t>OPIS PRZEDMIOTU ZAMÓWIENIA</w:t>
      </w:r>
      <w:r w:rsidRPr="005A6870">
        <w:rPr>
          <w:b/>
          <w:i/>
          <w:sz w:val="32"/>
          <w:szCs w:val="32"/>
        </w:rPr>
        <w:t xml:space="preserve"> </w:t>
      </w:r>
      <w:r w:rsidRPr="005A6870">
        <w:rPr>
          <w:b/>
          <w:sz w:val="32"/>
          <w:szCs w:val="32"/>
        </w:rPr>
        <w:t xml:space="preserve">(OPZ) </w:t>
      </w:r>
    </w:p>
    <w:p w14:paraId="7968D3B5" w14:textId="77777777" w:rsidR="004C1006" w:rsidRPr="005A6870" w:rsidRDefault="004C1006" w:rsidP="00390D14">
      <w:pPr>
        <w:spacing w:after="1014" w:line="390" w:lineRule="auto"/>
        <w:ind w:left="1691" w:right="1617"/>
        <w:jc w:val="center"/>
        <w:rPr>
          <w:b/>
          <w:sz w:val="32"/>
          <w:szCs w:val="32"/>
        </w:rPr>
      </w:pPr>
      <w:r w:rsidRPr="005A6870">
        <w:rPr>
          <w:b/>
          <w:sz w:val="32"/>
          <w:szCs w:val="32"/>
        </w:rPr>
        <w:t>BLOK nr 1</w:t>
      </w:r>
    </w:p>
    <w:p w14:paraId="458ECE39" w14:textId="77777777" w:rsidR="004C1006" w:rsidRPr="005A6870" w:rsidRDefault="004C1006" w:rsidP="00390D14">
      <w:pPr>
        <w:spacing w:after="0" w:line="240" w:lineRule="auto"/>
        <w:ind w:left="1690" w:right="1616"/>
        <w:jc w:val="center"/>
        <w:rPr>
          <w:b/>
          <w:bCs/>
          <w:sz w:val="32"/>
          <w:szCs w:val="32"/>
        </w:rPr>
      </w:pPr>
    </w:p>
    <w:p w14:paraId="128A4A22" w14:textId="486BE701" w:rsidR="004C1006" w:rsidRPr="005A6870" w:rsidRDefault="004C1006" w:rsidP="00390D14">
      <w:pPr>
        <w:spacing w:after="1014" w:line="390" w:lineRule="auto"/>
        <w:ind w:left="1691" w:right="1617"/>
        <w:jc w:val="center"/>
        <w:rPr>
          <w:b/>
          <w:bCs/>
          <w:sz w:val="32"/>
          <w:szCs w:val="32"/>
        </w:rPr>
      </w:pPr>
      <w:r w:rsidRPr="005A6870">
        <w:rPr>
          <w:b/>
          <w:bCs/>
          <w:sz w:val="32"/>
          <w:szCs w:val="32"/>
        </w:rPr>
        <w:t xml:space="preserve">Dostawa </w:t>
      </w:r>
      <w:r>
        <w:rPr>
          <w:b/>
          <w:bCs/>
          <w:sz w:val="32"/>
          <w:szCs w:val="32"/>
        </w:rPr>
        <w:t>sprzętu sieciowego</w:t>
      </w:r>
      <w:r w:rsidRPr="005A6870">
        <w:rPr>
          <w:b/>
          <w:bCs/>
          <w:sz w:val="32"/>
          <w:szCs w:val="32"/>
        </w:rPr>
        <w:t xml:space="preserve"> – </w:t>
      </w:r>
      <w:r>
        <w:rPr>
          <w:b/>
          <w:bCs/>
          <w:sz w:val="32"/>
          <w:szCs w:val="32"/>
        </w:rPr>
        <w:br/>
        <w:t>przełącznik dostępowy</w:t>
      </w:r>
    </w:p>
    <w:p w14:paraId="2CA47F04" w14:textId="77777777" w:rsidR="001708BE" w:rsidRDefault="001708BE" w:rsidP="00390D14">
      <w:pPr>
        <w:shd w:val="clear" w:color="auto" w:fill="FFFFFF"/>
        <w:spacing w:before="240" w:line="360" w:lineRule="auto"/>
        <w:ind w:left="567" w:right="749"/>
        <w:jc w:val="center"/>
        <w:rPr>
          <w:rFonts w:ascii="Arial Narrow" w:hAnsi="Arial Narrow"/>
          <w:b/>
          <w:bCs/>
          <w:color w:val="000000"/>
          <w:sz w:val="32"/>
          <w:szCs w:val="32"/>
        </w:rPr>
      </w:pPr>
    </w:p>
    <w:p w14:paraId="3DA9776C" w14:textId="119F8DD9" w:rsidR="001708BE" w:rsidRDefault="001708BE" w:rsidP="00390D14">
      <w:pPr>
        <w:shd w:val="clear" w:color="auto" w:fill="FFFFFF"/>
        <w:spacing w:before="240" w:line="360" w:lineRule="auto"/>
        <w:ind w:left="567" w:right="749"/>
        <w:jc w:val="center"/>
        <w:rPr>
          <w:rFonts w:ascii="Arial Narrow" w:hAnsi="Arial Narrow"/>
          <w:b/>
          <w:bCs/>
          <w:color w:val="000000"/>
          <w:sz w:val="32"/>
          <w:szCs w:val="32"/>
        </w:rPr>
      </w:pPr>
    </w:p>
    <w:p w14:paraId="31118145" w14:textId="77777777" w:rsidR="004C1006" w:rsidRDefault="004C1006" w:rsidP="00390D14">
      <w:pPr>
        <w:shd w:val="clear" w:color="auto" w:fill="FFFFFF"/>
        <w:spacing w:before="240" w:line="360" w:lineRule="auto"/>
        <w:ind w:left="567" w:right="749"/>
        <w:jc w:val="center"/>
        <w:rPr>
          <w:rFonts w:ascii="Arial Narrow" w:hAnsi="Arial Narrow"/>
          <w:b/>
          <w:bCs/>
          <w:color w:val="000000"/>
          <w:sz w:val="32"/>
          <w:szCs w:val="32"/>
        </w:rPr>
      </w:pPr>
    </w:p>
    <w:p w14:paraId="29574234" w14:textId="77777777" w:rsidR="001708BE" w:rsidRDefault="001708BE" w:rsidP="00390D14">
      <w:pPr>
        <w:shd w:val="clear" w:color="auto" w:fill="FFFFFF"/>
        <w:spacing w:before="240" w:line="360" w:lineRule="auto"/>
        <w:ind w:left="567" w:right="749"/>
        <w:jc w:val="center"/>
        <w:rPr>
          <w:rFonts w:ascii="Arial Narrow" w:hAnsi="Arial Narrow"/>
          <w:b/>
          <w:bCs/>
          <w:color w:val="000000"/>
          <w:sz w:val="32"/>
          <w:szCs w:val="32"/>
        </w:rPr>
      </w:pPr>
    </w:p>
    <w:p w14:paraId="361A6EA3" w14:textId="0798F9D4" w:rsidR="004C1006" w:rsidRPr="005A6870" w:rsidRDefault="004C1006" w:rsidP="00390D14">
      <w:pPr>
        <w:tabs>
          <w:tab w:val="center" w:pos="566"/>
          <w:tab w:val="center" w:pos="4355"/>
        </w:tabs>
        <w:spacing w:after="0" w:line="259" w:lineRule="auto"/>
        <w:jc w:val="center"/>
        <w:rPr>
          <w:b/>
          <w:szCs w:val="18"/>
        </w:rPr>
      </w:pPr>
      <w:r w:rsidRPr="005A6870">
        <w:rPr>
          <w:b/>
          <w:szCs w:val="18"/>
        </w:rPr>
        <w:t>2025 r.</w:t>
      </w:r>
    </w:p>
    <w:p w14:paraId="56D9BBBA" w14:textId="77777777" w:rsidR="00764007" w:rsidRPr="00722E89" w:rsidRDefault="00764007" w:rsidP="00390D14">
      <w:pPr>
        <w:spacing w:before="240" w:line="360" w:lineRule="auto"/>
        <w:jc w:val="center"/>
        <w:rPr>
          <w:rFonts w:ascii="Arial Narrow" w:hAnsi="Arial Narrow"/>
          <w:sz w:val="24"/>
          <w:szCs w:val="24"/>
        </w:rPr>
      </w:pPr>
    </w:p>
    <w:p w14:paraId="7A03AF73" w14:textId="77777777" w:rsidR="00764007" w:rsidRDefault="00764007" w:rsidP="00390D14">
      <w:pPr>
        <w:spacing w:before="240" w:line="360" w:lineRule="auto"/>
        <w:jc w:val="center"/>
        <w:rPr>
          <w:rFonts w:ascii="Arial Narrow" w:hAnsi="Arial Narrow"/>
          <w:sz w:val="28"/>
          <w:szCs w:val="28"/>
        </w:rPr>
      </w:pPr>
    </w:p>
    <w:p w14:paraId="37260F72" w14:textId="77777777" w:rsidR="001708BE" w:rsidRDefault="001708BE" w:rsidP="00390D14">
      <w:pPr>
        <w:spacing w:before="240" w:line="360" w:lineRule="auto"/>
        <w:jc w:val="center"/>
        <w:rPr>
          <w:rFonts w:ascii="Arial Narrow" w:hAnsi="Arial Narrow"/>
          <w:sz w:val="28"/>
          <w:szCs w:val="28"/>
        </w:rPr>
      </w:pPr>
    </w:p>
    <w:p w14:paraId="42A5E555" w14:textId="77777777" w:rsidR="004C1006" w:rsidRDefault="004C1006" w:rsidP="00390D14">
      <w:pPr>
        <w:pStyle w:val="Nagwekspisutreci"/>
        <w:jc w:val="center"/>
        <w:rPr>
          <w:rFonts w:ascii="Calibri" w:eastAsia="Times New Roman" w:hAnsi="Calibri" w:cs="Times New Roman"/>
          <w:color w:val="auto"/>
          <w:sz w:val="22"/>
          <w:szCs w:val="22"/>
          <w:lang w:eastAsia="en-US" w:bidi="en-US"/>
        </w:rPr>
      </w:pPr>
    </w:p>
    <w:sdt>
      <w:sdtPr>
        <w:rPr>
          <w:rFonts w:ascii="Calibri" w:eastAsia="Times New Roman" w:hAnsi="Calibri" w:cs="Times New Roman"/>
          <w:color w:val="auto"/>
          <w:sz w:val="22"/>
          <w:szCs w:val="22"/>
          <w:lang w:eastAsia="en-US" w:bidi="en-US"/>
        </w:rPr>
        <w:id w:val="938180671"/>
        <w:docPartObj>
          <w:docPartGallery w:val="Table of Contents"/>
          <w:docPartUnique/>
        </w:docPartObj>
      </w:sdtPr>
      <w:sdtEndPr>
        <w:rPr>
          <w:b/>
          <w:bCs/>
        </w:rPr>
      </w:sdtEndPr>
      <w:sdtContent>
        <w:p w14:paraId="6275344F" w14:textId="12B4F19E" w:rsidR="00B10F33" w:rsidRPr="00A80B54" w:rsidRDefault="00B10F33" w:rsidP="00390D14">
          <w:pPr>
            <w:pStyle w:val="Nagwekspisutreci"/>
            <w:jc w:val="center"/>
            <w:rPr>
              <w:color w:val="auto"/>
            </w:rPr>
          </w:pPr>
          <w:r w:rsidRPr="00A80B54">
            <w:rPr>
              <w:color w:val="auto"/>
            </w:rPr>
            <w:t>Spis treści</w:t>
          </w:r>
        </w:p>
        <w:p w14:paraId="057F49A0" w14:textId="6508FEA4" w:rsidR="000202D4" w:rsidRDefault="00B10F33" w:rsidP="00695CF6">
          <w:pPr>
            <w:pStyle w:val="Spistreci1"/>
            <w:numPr>
              <w:ilvl w:val="0"/>
              <w:numId w:val="86"/>
            </w:numPr>
            <w:rPr>
              <w:rFonts w:asciiTheme="minorHAnsi" w:eastAsiaTheme="minorEastAsia" w:hAnsiTheme="minorHAnsi" w:cstheme="minorBidi"/>
              <w:noProof/>
              <w:lang w:eastAsia="pl-PL" w:bidi="ar-SA"/>
            </w:rPr>
          </w:pPr>
          <w:r w:rsidRPr="006835D1">
            <w:fldChar w:fldCharType="begin"/>
          </w:r>
          <w:r w:rsidRPr="006835D1">
            <w:instrText xml:space="preserve"> TOC \o "1-3" \h \z \u </w:instrText>
          </w:r>
          <w:r w:rsidRPr="006835D1">
            <w:fldChar w:fldCharType="separate"/>
          </w:r>
          <w:hyperlink w:anchor="_Toc202960807" w:history="1">
            <w:r w:rsidR="000202D4" w:rsidRPr="00405B85">
              <w:rPr>
                <w:rStyle w:val="Hipercze"/>
                <w:rFonts w:ascii="Arial" w:hAnsi="Arial" w:cs="Arial"/>
                <w:b/>
                <w:bCs/>
                <w:noProof/>
              </w:rPr>
              <w:t>WSTĘP</w:t>
            </w:r>
            <w:r w:rsidR="000202D4">
              <w:rPr>
                <w:noProof/>
                <w:webHidden/>
              </w:rPr>
              <w:tab/>
            </w:r>
            <w:r w:rsidR="000202D4">
              <w:rPr>
                <w:noProof/>
                <w:webHidden/>
              </w:rPr>
              <w:fldChar w:fldCharType="begin"/>
            </w:r>
            <w:r w:rsidR="000202D4">
              <w:rPr>
                <w:noProof/>
                <w:webHidden/>
              </w:rPr>
              <w:instrText xml:space="preserve"> PAGEREF _Toc202960807 \h </w:instrText>
            </w:r>
            <w:r w:rsidR="000202D4">
              <w:rPr>
                <w:noProof/>
                <w:webHidden/>
              </w:rPr>
            </w:r>
            <w:r w:rsidR="000202D4">
              <w:rPr>
                <w:noProof/>
                <w:webHidden/>
              </w:rPr>
              <w:fldChar w:fldCharType="separate"/>
            </w:r>
            <w:r w:rsidR="00400FE4">
              <w:rPr>
                <w:noProof/>
                <w:webHidden/>
              </w:rPr>
              <w:t>3</w:t>
            </w:r>
            <w:r w:rsidR="000202D4">
              <w:rPr>
                <w:noProof/>
                <w:webHidden/>
              </w:rPr>
              <w:fldChar w:fldCharType="end"/>
            </w:r>
          </w:hyperlink>
        </w:p>
        <w:p w14:paraId="7F383884" w14:textId="20A98660" w:rsidR="000202D4" w:rsidRDefault="0055293E" w:rsidP="00695CF6">
          <w:pPr>
            <w:pStyle w:val="Spistreci1"/>
            <w:numPr>
              <w:ilvl w:val="0"/>
              <w:numId w:val="86"/>
            </w:numPr>
            <w:rPr>
              <w:rFonts w:asciiTheme="minorHAnsi" w:eastAsiaTheme="minorEastAsia" w:hAnsiTheme="minorHAnsi" w:cstheme="minorBidi"/>
              <w:noProof/>
              <w:lang w:eastAsia="pl-PL" w:bidi="ar-SA"/>
            </w:rPr>
          </w:pPr>
          <w:hyperlink w:anchor="_Toc202960808" w:history="1">
            <w:r w:rsidR="000202D4" w:rsidRPr="00405B85">
              <w:rPr>
                <w:rStyle w:val="Hipercze"/>
                <w:rFonts w:ascii="Arial" w:hAnsi="Arial" w:cs="Arial"/>
                <w:b/>
                <w:bCs/>
                <w:noProof/>
              </w:rPr>
              <w:t>PRZEDMIOT ZAMÓWIENIA</w:t>
            </w:r>
            <w:r w:rsidR="000202D4">
              <w:rPr>
                <w:noProof/>
                <w:webHidden/>
              </w:rPr>
              <w:tab/>
            </w:r>
            <w:r w:rsidR="000202D4">
              <w:rPr>
                <w:noProof/>
                <w:webHidden/>
              </w:rPr>
              <w:fldChar w:fldCharType="begin"/>
            </w:r>
            <w:r w:rsidR="000202D4">
              <w:rPr>
                <w:noProof/>
                <w:webHidden/>
              </w:rPr>
              <w:instrText xml:space="preserve"> PAGEREF _Toc202960808 \h </w:instrText>
            </w:r>
            <w:r w:rsidR="000202D4">
              <w:rPr>
                <w:noProof/>
                <w:webHidden/>
              </w:rPr>
            </w:r>
            <w:r w:rsidR="000202D4">
              <w:rPr>
                <w:noProof/>
                <w:webHidden/>
              </w:rPr>
              <w:fldChar w:fldCharType="separate"/>
            </w:r>
            <w:r w:rsidR="00400FE4">
              <w:rPr>
                <w:noProof/>
                <w:webHidden/>
              </w:rPr>
              <w:t>3</w:t>
            </w:r>
            <w:r w:rsidR="000202D4">
              <w:rPr>
                <w:noProof/>
                <w:webHidden/>
              </w:rPr>
              <w:fldChar w:fldCharType="end"/>
            </w:r>
          </w:hyperlink>
        </w:p>
        <w:p w14:paraId="2ADD2567" w14:textId="4425D55D" w:rsidR="000202D4" w:rsidRDefault="0055293E" w:rsidP="00695CF6">
          <w:pPr>
            <w:pStyle w:val="Spistreci1"/>
            <w:numPr>
              <w:ilvl w:val="0"/>
              <w:numId w:val="86"/>
            </w:numPr>
            <w:rPr>
              <w:rFonts w:asciiTheme="minorHAnsi" w:eastAsiaTheme="minorEastAsia" w:hAnsiTheme="minorHAnsi" w:cstheme="minorBidi"/>
              <w:noProof/>
              <w:lang w:eastAsia="pl-PL" w:bidi="ar-SA"/>
            </w:rPr>
          </w:pPr>
          <w:hyperlink w:anchor="_Toc202960809" w:history="1">
            <w:r w:rsidR="000202D4" w:rsidRPr="00405B85">
              <w:rPr>
                <w:rStyle w:val="Hipercze"/>
                <w:rFonts w:ascii="Arial" w:hAnsi="Arial" w:cs="Arial"/>
                <w:b/>
                <w:bCs/>
                <w:noProof/>
              </w:rPr>
              <w:t>SPECYFIKACJA ZAMÓWIENIA</w:t>
            </w:r>
            <w:r w:rsidR="000202D4">
              <w:rPr>
                <w:noProof/>
                <w:webHidden/>
              </w:rPr>
              <w:tab/>
            </w:r>
            <w:r w:rsidR="000202D4">
              <w:rPr>
                <w:noProof/>
                <w:webHidden/>
              </w:rPr>
              <w:fldChar w:fldCharType="begin"/>
            </w:r>
            <w:r w:rsidR="000202D4">
              <w:rPr>
                <w:noProof/>
                <w:webHidden/>
              </w:rPr>
              <w:instrText xml:space="preserve"> PAGEREF _Toc202960809 \h </w:instrText>
            </w:r>
            <w:r w:rsidR="000202D4">
              <w:rPr>
                <w:noProof/>
                <w:webHidden/>
              </w:rPr>
            </w:r>
            <w:r w:rsidR="000202D4">
              <w:rPr>
                <w:noProof/>
                <w:webHidden/>
              </w:rPr>
              <w:fldChar w:fldCharType="separate"/>
            </w:r>
            <w:r w:rsidR="00400FE4">
              <w:rPr>
                <w:noProof/>
                <w:webHidden/>
              </w:rPr>
              <w:t>3</w:t>
            </w:r>
            <w:r w:rsidR="000202D4">
              <w:rPr>
                <w:noProof/>
                <w:webHidden/>
              </w:rPr>
              <w:fldChar w:fldCharType="end"/>
            </w:r>
          </w:hyperlink>
        </w:p>
        <w:p w14:paraId="00F0A73B" w14:textId="466667EC" w:rsidR="000202D4" w:rsidRDefault="0055293E" w:rsidP="00695CF6">
          <w:pPr>
            <w:pStyle w:val="Spistreci1"/>
            <w:numPr>
              <w:ilvl w:val="0"/>
              <w:numId w:val="86"/>
            </w:numPr>
            <w:rPr>
              <w:rFonts w:asciiTheme="minorHAnsi" w:eastAsiaTheme="minorEastAsia" w:hAnsiTheme="minorHAnsi" w:cstheme="minorBidi"/>
              <w:noProof/>
              <w:lang w:eastAsia="pl-PL" w:bidi="ar-SA"/>
            </w:rPr>
          </w:pPr>
          <w:hyperlink w:anchor="_Toc202960810" w:history="1">
            <w:r w:rsidR="000202D4" w:rsidRPr="00405B85">
              <w:rPr>
                <w:rStyle w:val="Hipercze"/>
                <w:rFonts w:ascii="Arial" w:hAnsi="Arial" w:cs="Arial"/>
                <w:b/>
                <w:bCs/>
                <w:noProof/>
              </w:rPr>
              <w:t>MIEJSCE DOSTAWY</w:t>
            </w:r>
            <w:r w:rsidR="000202D4">
              <w:rPr>
                <w:noProof/>
                <w:webHidden/>
              </w:rPr>
              <w:tab/>
            </w:r>
            <w:r w:rsidR="000202D4">
              <w:rPr>
                <w:noProof/>
                <w:webHidden/>
              </w:rPr>
              <w:fldChar w:fldCharType="begin"/>
            </w:r>
            <w:r w:rsidR="000202D4">
              <w:rPr>
                <w:noProof/>
                <w:webHidden/>
              </w:rPr>
              <w:instrText xml:space="preserve"> PAGEREF _Toc202960810 \h </w:instrText>
            </w:r>
            <w:r w:rsidR="000202D4">
              <w:rPr>
                <w:noProof/>
                <w:webHidden/>
              </w:rPr>
            </w:r>
            <w:r w:rsidR="000202D4">
              <w:rPr>
                <w:noProof/>
                <w:webHidden/>
              </w:rPr>
              <w:fldChar w:fldCharType="separate"/>
            </w:r>
            <w:r w:rsidR="00400FE4">
              <w:rPr>
                <w:noProof/>
                <w:webHidden/>
              </w:rPr>
              <w:t>6</w:t>
            </w:r>
            <w:r w:rsidR="000202D4">
              <w:rPr>
                <w:noProof/>
                <w:webHidden/>
              </w:rPr>
              <w:fldChar w:fldCharType="end"/>
            </w:r>
          </w:hyperlink>
        </w:p>
        <w:p w14:paraId="2B4C2880" w14:textId="5B76C7C4" w:rsidR="000202D4" w:rsidRDefault="0055293E" w:rsidP="00695CF6">
          <w:pPr>
            <w:pStyle w:val="Spistreci1"/>
            <w:numPr>
              <w:ilvl w:val="0"/>
              <w:numId w:val="86"/>
            </w:numPr>
            <w:rPr>
              <w:rFonts w:asciiTheme="minorHAnsi" w:eastAsiaTheme="minorEastAsia" w:hAnsiTheme="minorHAnsi" w:cstheme="minorBidi"/>
              <w:noProof/>
              <w:lang w:eastAsia="pl-PL" w:bidi="ar-SA"/>
            </w:rPr>
          </w:pPr>
          <w:hyperlink w:anchor="_Toc202960811" w:history="1">
            <w:r w:rsidR="000202D4" w:rsidRPr="00405B85">
              <w:rPr>
                <w:rStyle w:val="Hipercze"/>
                <w:rFonts w:ascii="Arial" w:hAnsi="Arial" w:cs="Arial"/>
                <w:b/>
                <w:bCs/>
                <w:noProof/>
              </w:rPr>
              <w:t>GWARANCJA, SERWIS</w:t>
            </w:r>
            <w:r w:rsidR="000202D4">
              <w:rPr>
                <w:noProof/>
                <w:webHidden/>
              </w:rPr>
              <w:tab/>
            </w:r>
            <w:r w:rsidR="000202D4">
              <w:rPr>
                <w:noProof/>
                <w:webHidden/>
              </w:rPr>
              <w:fldChar w:fldCharType="begin"/>
            </w:r>
            <w:r w:rsidR="000202D4">
              <w:rPr>
                <w:noProof/>
                <w:webHidden/>
              </w:rPr>
              <w:instrText xml:space="preserve"> PAGEREF _Toc202960811 \h </w:instrText>
            </w:r>
            <w:r w:rsidR="000202D4">
              <w:rPr>
                <w:noProof/>
                <w:webHidden/>
              </w:rPr>
            </w:r>
            <w:r w:rsidR="000202D4">
              <w:rPr>
                <w:noProof/>
                <w:webHidden/>
              </w:rPr>
              <w:fldChar w:fldCharType="separate"/>
            </w:r>
            <w:r w:rsidR="00400FE4">
              <w:rPr>
                <w:noProof/>
                <w:webHidden/>
              </w:rPr>
              <w:t>6</w:t>
            </w:r>
            <w:r w:rsidR="000202D4">
              <w:rPr>
                <w:noProof/>
                <w:webHidden/>
              </w:rPr>
              <w:fldChar w:fldCharType="end"/>
            </w:r>
          </w:hyperlink>
        </w:p>
        <w:p w14:paraId="23BA7478" w14:textId="390B2008" w:rsidR="000202D4" w:rsidRDefault="0055293E" w:rsidP="00695CF6">
          <w:pPr>
            <w:pStyle w:val="Spistreci1"/>
            <w:numPr>
              <w:ilvl w:val="0"/>
              <w:numId w:val="86"/>
            </w:numPr>
            <w:rPr>
              <w:rFonts w:asciiTheme="minorHAnsi" w:eastAsiaTheme="minorEastAsia" w:hAnsiTheme="minorHAnsi" w:cstheme="minorBidi"/>
              <w:noProof/>
              <w:lang w:eastAsia="pl-PL" w:bidi="ar-SA"/>
            </w:rPr>
          </w:pPr>
          <w:hyperlink w:anchor="_Toc202960812" w:history="1">
            <w:r w:rsidR="000202D4" w:rsidRPr="00405B85">
              <w:rPr>
                <w:rStyle w:val="Hipercze"/>
                <w:rFonts w:ascii="Arial" w:hAnsi="Arial" w:cs="Arial"/>
                <w:b/>
                <w:noProof/>
              </w:rPr>
              <w:t>PROCEDURY ODBIORU</w:t>
            </w:r>
            <w:r w:rsidR="000202D4">
              <w:rPr>
                <w:noProof/>
                <w:webHidden/>
              </w:rPr>
              <w:tab/>
            </w:r>
            <w:r w:rsidR="000202D4">
              <w:rPr>
                <w:noProof/>
                <w:webHidden/>
              </w:rPr>
              <w:fldChar w:fldCharType="begin"/>
            </w:r>
            <w:r w:rsidR="000202D4">
              <w:rPr>
                <w:noProof/>
                <w:webHidden/>
              </w:rPr>
              <w:instrText xml:space="preserve"> PAGEREF _Toc202960812 \h </w:instrText>
            </w:r>
            <w:r w:rsidR="000202D4">
              <w:rPr>
                <w:noProof/>
                <w:webHidden/>
              </w:rPr>
            </w:r>
            <w:r w:rsidR="000202D4">
              <w:rPr>
                <w:noProof/>
                <w:webHidden/>
              </w:rPr>
              <w:fldChar w:fldCharType="separate"/>
            </w:r>
            <w:r w:rsidR="00400FE4">
              <w:rPr>
                <w:noProof/>
                <w:webHidden/>
              </w:rPr>
              <w:t>7</w:t>
            </w:r>
            <w:r w:rsidR="000202D4">
              <w:rPr>
                <w:noProof/>
                <w:webHidden/>
              </w:rPr>
              <w:fldChar w:fldCharType="end"/>
            </w:r>
          </w:hyperlink>
        </w:p>
        <w:p w14:paraId="4312E6E3" w14:textId="617F9A10" w:rsidR="000202D4" w:rsidRDefault="0055293E" w:rsidP="00695CF6">
          <w:pPr>
            <w:pStyle w:val="Spistreci1"/>
            <w:numPr>
              <w:ilvl w:val="0"/>
              <w:numId w:val="86"/>
            </w:numPr>
            <w:rPr>
              <w:rFonts w:asciiTheme="minorHAnsi" w:eastAsiaTheme="minorEastAsia" w:hAnsiTheme="minorHAnsi" w:cstheme="minorBidi"/>
              <w:noProof/>
              <w:lang w:eastAsia="pl-PL" w:bidi="ar-SA"/>
            </w:rPr>
          </w:pPr>
          <w:hyperlink w:anchor="_Toc202960813" w:history="1">
            <w:r w:rsidR="000202D4" w:rsidRPr="00405B85">
              <w:rPr>
                <w:rStyle w:val="Hipercze"/>
                <w:rFonts w:ascii="Arial" w:hAnsi="Arial" w:cs="Arial"/>
                <w:b/>
                <w:noProof/>
              </w:rPr>
              <w:t>WZORY FORMULARZY</w:t>
            </w:r>
            <w:r w:rsidR="000202D4">
              <w:rPr>
                <w:noProof/>
                <w:webHidden/>
              </w:rPr>
              <w:tab/>
            </w:r>
            <w:r w:rsidR="000202D4">
              <w:rPr>
                <w:noProof/>
                <w:webHidden/>
              </w:rPr>
              <w:fldChar w:fldCharType="begin"/>
            </w:r>
            <w:r w:rsidR="000202D4">
              <w:rPr>
                <w:noProof/>
                <w:webHidden/>
              </w:rPr>
              <w:instrText xml:space="preserve"> PAGEREF _Toc202960813 \h </w:instrText>
            </w:r>
            <w:r w:rsidR="000202D4">
              <w:rPr>
                <w:noProof/>
                <w:webHidden/>
              </w:rPr>
            </w:r>
            <w:r w:rsidR="000202D4">
              <w:rPr>
                <w:noProof/>
                <w:webHidden/>
              </w:rPr>
              <w:fldChar w:fldCharType="separate"/>
            </w:r>
            <w:r w:rsidR="00400FE4">
              <w:rPr>
                <w:noProof/>
                <w:webHidden/>
              </w:rPr>
              <w:t>7</w:t>
            </w:r>
            <w:r w:rsidR="000202D4">
              <w:rPr>
                <w:noProof/>
                <w:webHidden/>
              </w:rPr>
              <w:fldChar w:fldCharType="end"/>
            </w:r>
          </w:hyperlink>
        </w:p>
        <w:p w14:paraId="4564A446" w14:textId="139991E9" w:rsidR="00B10F33" w:rsidRPr="006835D1" w:rsidRDefault="00B10F33" w:rsidP="00390D14">
          <w:r w:rsidRPr="006835D1">
            <w:rPr>
              <w:b/>
              <w:bCs/>
            </w:rPr>
            <w:fldChar w:fldCharType="end"/>
          </w:r>
        </w:p>
      </w:sdtContent>
    </w:sdt>
    <w:p w14:paraId="67B6064A" w14:textId="1084778A" w:rsidR="002168CE" w:rsidRPr="006835D1" w:rsidRDefault="002168CE" w:rsidP="00390D14">
      <w:pPr>
        <w:shd w:val="clear" w:color="auto" w:fill="FFFFFF"/>
        <w:spacing w:after="120"/>
        <w:rPr>
          <w:rFonts w:ascii="Arial" w:hAnsi="Arial" w:cs="Arial"/>
          <w:bCs/>
        </w:rPr>
      </w:pPr>
    </w:p>
    <w:p w14:paraId="15A96C1D" w14:textId="77777777" w:rsidR="008F249C" w:rsidRDefault="008F249C" w:rsidP="00390D14">
      <w:pPr>
        <w:shd w:val="clear" w:color="auto" w:fill="FFFFFF"/>
        <w:spacing w:after="120"/>
        <w:rPr>
          <w:rFonts w:ascii="Arial" w:hAnsi="Arial" w:cs="Arial"/>
          <w:bCs/>
        </w:rPr>
      </w:pPr>
    </w:p>
    <w:p w14:paraId="277A6361" w14:textId="77777777" w:rsidR="00F30916" w:rsidRPr="004C1006" w:rsidRDefault="00F30916" w:rsidP="00390D14">
      <w:pPr>
        <w:shd w:val="clear" w:color="auto" w:fill="FFFFFF"/>
        <w:spacing w:after="120"/>
        <w:rPr>
          <w:rFonts w:ascii="Arial" w:hAnsi="Arial" w:cs="Arial"/>
          <w:bCs/>
        </w:rPr>
      </w:pPr>
    </w:p>
    <w:p w14:paraId="20F83CBA" w14:textId="77777777" w:rsidR="008F249C" w:rsidRPr="004C1006" w:rsidRDefault="008F249C" w:rsidP="00390D14">
      <w:pPr>
        <w:shd w:val="clear" w:color="auto" w:fill="FFFFFF"/>
        <w:spacing w:after="120"/>
        <w:rPr>
          <w:rFonts w:ascii="Arial" w:hAnsi="Arial" w:cs="Arial"/>
          <w:bCs/>
        </w:rPr>
      </w:pPr>
    </w:p>
    <w:p w14:paraId="6C39B8C8" w14:textId="77777777" w:rsidR="00A01460" w:rsidRPr="004C1006" w:rsidRDefault="00A01460" w:rsidP="00390D14">
      <w:pPr>
        <w:shd w:val="clear" w:color="auto" w:fill="FFFFFF"/>
        <w:spacing w:after="120"/>
        <w:rPr>
          <w:rFonts w:ascii="Arial" w:hAnsi="Arial" w:cs="Arial"/>
          <w:bCs/>
        </w:rPr>
      </w:pPr>
    </w:p>
    <w:p w14:paraId="2A0F332C" w14:textId="44A4ADD9" w:rsidR="00A01460" w:rsidRDefault="00A01460" w:rsidP="00390D14">
      <w:pPr>
        <w:shd w:val="clear" w:color="auto" w:fill="FFFFFF"/>
        <w:spacing w:after="120"/>
        <w:rPr>
          <w:rFonts w:ascii="Arial" w:hAnsi="Arial" w:cs="Arial"/>
          <w:bCs/>
        </w:rPr>
      </w:pPr>
    </w:p>
    <w:p w14:paraId="7CAE3246" w14:textId="68459E61" w:rsidR="004C1006" w:rsidRDefault="004C1006" w:rsidP="00390D14">
      <w:pPr>
        <w:shd w:val="clear" w:color="auto" w:fill="FFFFFF"/>
        <w:spacing w:after="120"/>
        <w:rPr>
          <w:rFonts w:ascii="Arial" w:hAnsi="Arial" w:cs="Arial"/>
          <w:bCs/>
        </w:rPr>
      </w:pPr>
    </w:p>
    <w:p w14:paraId="51D9DBA9" w14:textId="764E9D64" w:rsidR="004C1006" w:rsidRDefault="004C1006" w:rsidP="00390D14">
      <w:pPr>
        <w:shd w:val="clear" w:color="auto" w:fill="FFFFFF"/>
        <w:spacing w:after="120"/>
        <w:rPr>
          <w:rFonts w:ascii="Arial" w:hAnsi="Arial" w:cs="Arial"/>
          <w:bCs/>
        </w:rPr>
      </w:pPr>
    </w:p>
    <w:p w14:paraId="40F8F160" w14:textId="283354D1" w:rsidR="004C1006" w:rsidRDefault="004C1006" w:rsidP="00390D14">
      <w:pPr>
        <w:shd w:val="clear" w:color="auto" w:fill="FFFFFF"/>
        <w:spacing w:after="120"/>
        <w:rPr>
          <w:rFonts w:ascii="Arial" w:hAnsi="Arial" w:cs="Arial"/>
          <w:bCs/>
        </w:rPr>
      </w:pPr>
    </w:p>
    <w:p w14:paraId="5449AECA" w14:textId="10AE37D4" w:rsidR="004C1006" w:rsidRDefault="004C1006" w:rsidP="00390D14">
      <w:pPr>
        <w:shd w:val="clear" w:color="auto" w:fill="FFFFFF"/>
        <w:spacing w:after="120"/>
        <w:rPr>
          <w:rFonts w:ascii="Arial" w:hAnsi="Arial" w:cs="Arial"/>
          <w:bCs/>
        </w:rPr>
      </w:pPr>
    </w:p>
    <w:p w14:paraId="06A07033" w14:textId="60C7E8C5" w:rsidR="004C1006" w:rsidRDefault="004C1006" w:rsidP="00390D14">
      <w:pPr>
        <w:shd w:val="clear" w:color="auto" w:fill="FFFFFF"/>
        <w:spacing w:after="120"/>
        <w:rPr>
          <w:rFonts w:ascii="Arial" w:hAnsi="Arial" w:cs="Arial"/>
          <w:bCs/>
        </w:rPr>
      </w:pPr>
    </w:p>
    <w:p w14:paraId="7039A8E7" w14:textId="673894B5" w:rsidR="004C1006" w:rsidRDefault="004C1006" w:rsidP="00390D14">
      <w:pPr>
        <w:shd w:val="clear" w:color="auto" w:fill="FFFFFF"/>
        <w:spacing w:after="120"/>
        <w:rPr>
          <w:rFonts w:ascii="Arial" w:hAnsi="Arial" w:cs="Arial"/>
          <w:bCs/>
        </w:rPr>
      </w:pPr>
    </w:p>
    <w:p w14:paraId="00ADE370" w14:textId="018CFFD1" w:rsidR="004C1006" w:rsidRDefault="004C1006" w:rsidP="00390D14">
      <w:pPr>
        <w:shd w:val="clear" w:color="auto" w:fill="FFFFFF"/>
        <w:spacing w:after="120"/>
        <w:rPr>
          <w:rFonts w:ascii="Arial" w:hAnsi="Arial" w:cs="Arial"/>
          <w:bCs/>
        </w:rPr>
      </w:pPr>
    </w:p>
    <w:p w14:paraId="193E9346" w14:textId="77777777" w:rsidR="00FF046D" w:rsidRDefault="00FF046D" w:rsidP="00390D14">
      <w:pPr>
        <w:shd w:val="clear" w:color="auto" w:fill="FFFFFF"/>
        <w:spacing w:after="120"/>
        <w:rPr>
          <w:rFonts w:ascii="Arial" w:hAnsi="Arial" w:cs="Arial"/>
          <w:bCs/>
        </w:rPr>
      </w:pPr>
    </w:p>
    <w:p w14:paraId="0D00A127" w14:textId="6C61893C" w:rsidR="004C1006" w:rsidRDefault="004C1006" w:rsidP="00390D14">
      <w:pPr>
        <w:shd w:val="clear" w:color="auto" w:fill="FFFFFF"/>
        <w:spacing w:after="120"/>
        <w:rPr>
          <w:rFonts w:ascii="Arial" w:hAnsi="Arial" w:cs="Arial"/>
          <w:bCs/>
        </w:rPr>
      </w:pPr>
    </w:p>
    <w:p w14:paraId="74DAAB78" w14:textId="3E7800B4" w:rsidR="004C1006" w:rsidRDefault="004C1006" w:rsidP="00390D14">
      <w:pPr>
        <w:shd w:val="clear" w:color="auto" w:fill="FFFFFF"/>
        <w:spacing w:after="120"/>
        <w:rPr>
          <w:rFonts w:ascii="Arial" w:hAnsi="Arial" w:cs="Arial"/>
          <w:bCs/>
        </w:rPr>
      </w:pPr>
    </w:p>
    <w:p w14:paraId="1CBFCCA3" w14:textId="7E57E1E8" w:rsidR="008A7504" w:rsidRDefault="008A7504" w:rsidP="00390D14">
      <w:pPr>
        <w:shd w:val="clear" w:color="auto" w:fill="FFFFFF"/>
        <w:spacing w:after="120"/>
        <w:rPr>
          <w:rFonts w:ascii="Arial" w:hAnsi="Arial" w:cs="Arial"/>
          <w:bCs/>
        </w:rPr>
      </w:pPr>
    </w:p>
    <w:p w14:paraId="0C827666" w14:textId="7F6EB39D" w:rsidR="008A7504" w:rsidRDefault="008A7504" w:rsidP="00390D14">
      <w:pPr>
        <w:shd w:val="clear" w:color="auto" w:fill="FFFFFF"/>
        <w:spacing w:after="120"/>
        <w:rPr>
          <w:rFonts w:ascii="Arial" w:hAnsi="Arial" w:cs="Arial"/>
          <w:bCs/>
        </w:rPr>
      </w:pPr>
    </w:p>
    <w:p w14:paraId="54ED8552" w14:textId="37207B39" w:rsidR="00CE5C59" w:rsidRDefault="00CE5C59" w:rsidP="00390D14">
      <w:pPr>
        <w:shd w:val="clear" w:color="auto" w:fill="FFFFFF"/>
        <w:spacing w:after="120"/>
        <w:rPr>
          <w:rFonts w:ascii="Arial" w:hAnsi="Arial" w:cs="Arial"/>
          <w:bCs/>
        </w:rPr>
      </w:pPr>
    </w:p>
    <w:p w14:paraId="74240AC7" w14:textId="25BE62AA" w:rsidR="00CE5C59" w:rsidRDefault="00CE5C59" w:rsidP="00390D14">
      <w:pPr>
        <w:shd w:val="clear" w:color="auto" w:fill="FFFFFF"/>
        <w:spacing w:after="120"/>
        <w:rPr>
          <w:rFonts w:ascii="Arial" w:hAnsi="Arial" w:cs="Arial"/>
          <w:bCs/>
        </w:rPr>
      </w:pPr>
    </w:p>
    <w:p w14:paraId="13DBDCAB" w14:textId="77777777" w:rsidR="00CE5C59" w:rsidRDefault="00CE5C59" w:rsidP="00390D14">
      <w:pPr>
        <w:shd w:val="clear" w:color="auto" w:fill="FFFFFF"/>
        <w:spacing w:after="120"/>
        <w:rPr>
          <w:rFonts w:ascii="Arial" w:hAnsi="Arial" w:cs="Arial"/>
          <w:bCs/>
        </w:rPr>
      </w:pPr>
    </w:p>
    <w:p w14:paraId="7A337D05" w14:textId="77777777" w:rsidR="004C1006" w:rsidRPr="004C1006" w:rsidRDefault="004C1006" w:rsidP="00390D14">
      <w:pPr>
        <w:shd w:val="clear" w:color="auto" w:fill="FFFFFF"/>
        <w:spacing w:after="120"/>
        <w:rPr>
          <w:rFonts w:ascii="Arial" w:hAnsi="Arial" w:cs="Arial"/>
          <w:bCs/>
        </w:rPr>
      </w:pPr>
    </w:p>
    <w:p w14:paraId="4D1C2B4F" w14:textId="7EEBDC7D" w:rsidR="00B402A4" w:rsidRPr="004C1006" w:rsidRDefault="3ACEBE10" w:rsidP="00390D14">
      <w:pPr>
        <w:pStyle w:val="Nagwek1"/>
        <w:numPr>
          <w:ilvl w:val="0"/>
          <w:numId w:val="6"/>
        </w:numPr>
        <w:ind w:left="284" w:hanging="142"/>
        <w:rPr>
          <w:rFonts w:ascii="Arial" w:hAnsi="Arial" w:cs="Arial"/>
          <w:b/>
          <w:bCs/>
          <w:color w:val="5B9BD5" w:themeColor="accent1"/>
          <w:sz w:val="22"/>
          <w:szCs w:val="22"/>
        </w:rPr>
      </w:pPr>
      <w:bookmarkStart w:id="5" w:name="_Toc477515635"/>
      <w:bookmarkStart w:id="6" w:name="_Toc202960807"/>
      <w:r w:rsidRPr="004C1006">
        <w:rPr>
          <w:rFonts w:ascii="Arial" w:hAnsi="Arial" w:cs="Arial"/>
          <w:b/>
          <w:bCs/>
          <w:color w:val="auto"/>
          <w:sz w:val="22"/>
          <w:szCs w:val="22"/>
        </w:rPr>
        <w:lastRenderedPageBreak/>
        <w:t>WSTĘP</w:t>
      </w:r>
      <w:bookmarkEnd w:id="0"/>
      <w:bookmarkEnd w:id="1"/>
      <w:bookmarkEnd w:id="2"/>
      <w:bookmarkEnd w:id="3"/>
      <w:bookmarkEnd w:id="5"/>
      <w:bookmarkEnd w:id="6"/>
    </w:p>
    <w:p w14:paraId="4086F6FB" w14:textId="3D38FB2D" w:rsidR="00A01460" w:rsidRPr="004C1006" w:rsidRDefault="3ACEBE10" w:rsidP="001E05D6">
      <w:pPr>
        <w:pStyle w:val="DefaultText"/>
        <w:spacing w:before="0" w:after="80" w:line="240" w:lineRule="auto"/>
        <w:ind w:left="0"/>
        <w:rPr>
          <w:rFonts w:ascii="Arial" w:eastAsia="Arial" w:hAnsi="Arial" w:cs="Arial"/>
          <w:sz w:val="22"/>
          <w:szCs w:val="22"/>
          <w:lang w:eastAsia="pl-PL" w:bidi="ar-SA"/>
        </w:rPr>
      </w:pPr>
      <w:r w:rsidRPr="004C1006">
        <w:rPr>
          <w:rFonts w:ascii="Arial" w:eastAsia="Arial" w:hAnsi="Arial" w:cs="Arial"/>
          <w:sz w:val="22"/>
          <w:szCs w:val="22"/>
          <w:lang w:eastAsia="pl-PL" w:bidi="ar-SA"/>
        </w:rPr>
        <w:t xml:space="preserve">Straż Graniczna działająca na podstawie Ustawy o Straży Granicznej wykorzystuje w codziennej służbie systemy teleinformatyczne niezbędne w procesie kontroli ruchu granicznego, ochrony granicy państwowej oraz w części granicy zewnętrznej Unii Europejskiej. Straż Graniczna wykorzystuje sieć teleinformatyczną w całości zbudowaną w oparciu o platformę sprzętową firmy Cisco Systems, </w:t>
      </w:r>
      <w:proofErr w:type="spellStart"/>
      <w:r w:rsidRPr="004C1006">
        <w:rPr>
          <w:rFonts w:ascii="Arial" w:eastAsia="Arial" w:hAnsi="Arial" w:cs="Arial"/>
          <w:sz w:val="22"/>
          <w:szCs w:val="22"/>
          <w:lang w:eastAsia="pl-PL" w:bidi="ar-SA"/>
        </w:rPr>
        <w:t>Palo</w:t>
      </w:r>
      <w:proofErr w:type="spellEnd"/>
      <w:r w:rsidRPr="004C1006">
        <w:rPr>
          <w:rFonts w:ascii="Arial" w:eastAsia="Arial" w:hAnsi="Arial" w:cs="Arial"/>
          <w:sz w:val="22"/>
          <w:szCs w:val="22"/>
          <w:lang w:eastAsia="pl-PL" w:bidi="ar-SA"/>
        </w:rPr>
        <w:t xml:space="preserve"> </w:t>
      </w:r>
      <w:proofErr w:type="spellStart"/>
      <w:r w:rsidRPr="004C1006">
        <w:rPr>
          <w:rFonts w:ascii="Arial" w:eastAsia="Arial" w:hAnsi="Arial" w:cs="Arial"/>
          <w:sz w:val="22"/>
          <w:szCs w:val="22"/>
          <w:lang w:eastAsia="pl-PL" w:bidi="ar-SA"/>
        </w:rPr>
        <w:t>Alto</w:t>
      </w:r>
      <w:proofErr w:type="spellEnd"/>
      <w:r w:rsidRPr="004C1006">
        <w:rPr>
          <w:rFonts w:ascii="Arial" w:eastAsia="Arial" w:hAnsi="Arial" w:cs="Arial"/>
          <w:sz w:val="22"/>
          <w:szCs w:val="22"/>
          <w:lang w:eastAsia="pl-PL" w:bidi="ar-SA"/>
        </w:rPr>
        <w:t xml:space="preserve">, F5, </w:t>
      </w:r>
      <w:proofErr w:type="spellStart"/>
      <w:r w:rsidRPr="004C1006">
        <w:rPr>
          <w:rFonts w:ascii="Arial" w:eastAsia="Arial" w:hAnsi="Arial" w:cs="Arial"/>
          <w:sz w:val="22"/>
          <w:szCs w:val="22"/>
          <w:lang w:eastAsia="pl-PL" w:bidi="ar-SA"/>
        </w:rPr>
        <w:t>Citrix</w:t>
      </w:r>
      <w:proofErr w:type="spellEnd"/>
      <w:r w:rsidRPr="004C1006">
        <w:rPr>
          <w:rFonts w:ascii="Arial" w:eastAsia="Arial" w:hAnsi="Arial" w:cs="Arial"/>
          <w:sz w:val="22"/>
          <w:szCs w:val="22"/>
          <w:lang w:eastAsia="pl-PL" w:bidi="ar-SA"/>
        </w:rPr>
        <w:t xml:space="preserve">. Zastosowane urządzenia umożliwiają przenoszenie wszelkiego rodzaju usług typu dane, głos, video </w:t>
      </w:r>
      <w:r w:rsidR="00DC1CF9">
        <w:rPr>
          <w:rFonts w:ascii="Arial" w:eastAsia="Arial" w:hAnsi="Arial" w:cs="Arial"/>
          <w:sz w:val="22"/>
          <w:szCs w:val="22"/>
          <w:lang w:eastAsia="pl-PL" w:bidi="ar-SA"/>
        </w:rPr>
        <w:br/>
      </w:r>
      <w:r w:rsidRPr="004C1006">
        <w:rPr>
          <w:rFonts w:ascii="Arial" w:eastAsia="Arial" w:hAnsi="Arial" w:cs="Arial"/>
          <w:sz w:val="22"/>
          <w:szCs w:val="22"/>
          <w:lang w:eastAsia="pl-PL" w:bidi="ar-SA"/>
        </w:rPr>
        <w:t>w oparciu o protokół IP oraz implementację elementów ochrony. Wszystkie jednostki Straży Granicznej tj. Komenda Główna SG, Oddziały SG oraz inne placówki połączone są hierarchicznie siecią WAN za pomocą dynamicznych tuneli VPN (DMVPN) obsługiwanych przez routery CISCO opartych na protokołach GRE, NHRP i IPSEC oraz protokołach routingu EIGRP,OSPF i trasach statycznych. Na bazie wymienionych urządzeń sieciowych oraz protokołów, w tym w szczególności protokołu DMVPN Straż Graniczna wdrożyła, skonfigurowała sieć teleinformatyczną.</w:t>
      </w:r>
    </w:p>
    <w:p w14:paraId="14BDC01F" w14:textId="42D9B81E" w:rsidR="00A01460" w:rsidRPr="004C1006" w:rsidRDefault="3ACEBE10" w:rsidP="001E05D6">
      <w:pPr>
        <w:pStyle w:val="DefaultText"/>
        <w:spacing w:before="0" w:after="80" w:line="240" w:lineRule="auto"/>
        <w:ind w:left="0"/>
        <w:rPr>
          <w:rFonts w:ascii="Arial" w:eastAsia="Arial" w:hAnsi="Arial" w:cs="Arial"/>
          <w:sz w:val="22"/>
          <w:szCs w:val="22"/>
          <w:lang w:eastAsia="pl-PL" w:bidi="ar-SA"/>
        </w:rPr>
      </w:pPr>
      <w:r w:rsidRPr="004C1006">
        <w:rPr>
          <w:rFonts w:ascii="Arial" w:eastAsia="Arial" w:hAnsi="Arial" w:cs="Arial"/>
          <w:sz w:val="22"/>
          <w:szCs w:val="22"/>
          <w:lang w:eastAsia="pl-PL" w:bidi="ar-SA"/>
        </w:rPr>
        <w:t>Infrastruktura techniczna Platformy Teleinformatycznej SG obejmuje między innymi routery Cisco serii 2900, 3900, 7200,</w:t>
      </w:r>
      <w:r w:rsidR="00D1185E">
        <w:rPr>
          <w:rFonts w:ascii="Arial" w:eastAsia="Arial" w:hAnsi="Arial" w:cs="Arial"/>
          <w:sz w:val="22"/>
          <w:szCs w:val="22"/>
          <w:lang w:eastAsia="pl-PL" w:bidi="ar-SA"/>
        </w:rPr>
        <w:t xml:space="preserve"> 9200</w:t>
      </w:r>
      <w:r w:rsidRPr="004C1006">
        <w:rPr>
          <w:rFonts w:ascii="Arial" w:eastAsia="Arial" w:hAnsi="Arial" w:cs="Arial"/>
          <w:sz w:val="22"/>
          <w:szCs w:val="22"/>
          <w:lang w:eastAsia="pl-PL" w:bidi="ar-SA"/>
        </w:rPr>
        <w:t xml:space="preserve"> ASR1000 przełączniki </w:t>
      </w:r>
      <w:proofErr w:type="spellStart"/>
      <w:r w:rsidRPr="004C1006">
        <w:rPr>
          <w:rFonts w:ascii="Arial" w:eastAsia="Arial" w:hAnsi="Arial" w:cs="Arial"/>
          <w:sz w:val="22"/>
          <w:szCs w:val="22"/>
          <w:lang w:eastAsia="pl-PL" w:bidi="ar-SA"/>
        </w:rPr>
        <w:t>Catalyst</w:t>
      </w:r>
      <w:proofErr w:type="spellEnd"/>
      <w:r w:rsidRPr="004C1006">
        <w:rPr>
          <w:rFonts w:ascii="Arial" w:eastAsia="Arial" w:hAnsi="Arial" w:cs="Arial"/>
          <w:sz w:val="22"/>
          <w:szCs w:val="22"/>
          <w:lang w:eastAsia="pl-PL" w:bidi="ar-SA"/>
        </w:rPr>
        <w:t xml:space="preserve"> serii 6500, 4500, 3750, 2960 oraz przełączniki </w:t>
      </w:r>
      <w:proofErr w:type="spellStart"/>
      <w:r w:rsidRPr="004C1006">
        <w:rPr>
          <w:rFonts w:ascii="Arial" w:eastAsia="Arial" w:hAnsi="Arial" w:cs="Arial"/>
          <w:sz w:val="22"/>
          <w:szCs w:val="22"/>
          <w:lang w:eastAsia="pl-PL" w:bidi="ar-SA"/>
        </w:rPr>
        <w:t>Nexus</w:t>
      </w:r>
      <w:proofErr w:type="spellEnd"/>
      <w:r w:rsidRPr="004C1006">
        <w:rPr>
          <w:rFonts w:ascii="Arial" w:eastAsia="Arial" w:hAnsi="Arial" w:cs="Arial"/>
          <w:sz w:val="22"/>
          <w:szCs w:val="22"/>
          <w:lang w:eastAsia="pl-PL" w:bidi="ar-SA"/>
        </w:rPr>
        <w:t xml:space="preserve"> 7706 z kartami F3, system telefonii IP zarządzany serwerami Cisco </w:t>
      </w:r>
      <w:proofErr w:type="spellStart"/>
      <w:r w:rsidRPr="004C1006">
        <w:rPr>
          <w:rFonts w:ascii="Arial" w:eastAsia="Arial" w:hAnsi="Arial" w:cs="Arial"/>
          <w:sz w:val="22"/>
          <w:szCs w:val="22"/>
          <w:lang w:eastAsia="pl-PL" w:bidi="ar-SA"/>
        </w:rPr>
        <w:t>Unified</w:t>
      </w:r>
      <w:proofErr w:type="spellEnd"/>
      <w:r w:rsidRPr="004C1006">
        <w:rPr>
          <w:rFonts w:ascii="Arial" w:eastAsia="Arial" w:hAnsi="Arial" w:cs="Arial"/>
          <w:sz w:val="22"/>
          <w:szCs w:val="22"/>
          <w:lang w:eastAsia="pl-PL" w:bidi="ar-SA"/>
        </w:rPr>
        <w:t xml:space="preserve"> </w:t>
      </w:r>
      <w:proofErr w:type="spellStart"/>
      <w:r w:rsidRPr="004C1006">
        <w:rPr>
          <w:rFonts w:ascii="Arial" w:eastAsia="Arial" w:hAnsi="Arial" w:cs="Arial"/>
          <w:sz w:val="22"/>
          <w:szCs w:val="22"/>
          <w:lang w:eastAsia="pl-PL" w:bidi="ar-SA"/>
        </w:rPr>
        <w:t>Communication</w:t>
      </w:r>
      <w:proofErr w:type="spellEnd"/>
      <w:r w:rsidRPr="004C1006">
        <w:rPr>
          <w:rFonts w:ascii="Arial" w:eastAsia="Arial" w:hAnsi="Arial" w:cs="Arial"/>
          <w:sz w:val="22"/>
          <w:szCs w:val="22"/>
          <w:lang w:eastAsia="pl-PL" w:bidi="ar-SA"/>
        </w:rPr>
        <w:t xml:space="preserve"> Manager 10.5 oraz urządzenia bezpieczeństwa sieciowego Cisco </w:t>
      </w:r>
      <w:proofErr w:type="spellStart"/>
      <w:r w:rsidRPr="004C1006">
        <w:rPr>
          <w:rFonts w:ascii="Arial" w:eastAsia="Arial" w:hAnsi="Arial" w:cs="Arial"/>
          <w:sz w:val="22"/>
          <w:szCs w:val="22"/>
          <w:lang w:eastAsia="pl-PL" w:bidi="ar-SA"/>
        </w:rPr>
        <w:t>Firepower</w:t>
      </w:r>
      <w:proofErr w:type="spellEnd"/>
      <w:r w:rsidRPr="004C1006">
        <w:rPr>
          <w:rFonts w:ascii="Arial" w:eastAsia="Arial" w:hAnsi="Arial" w:cs="Arial"/>
          <w:sz w:val="22"/>
          <w:szCs w:val="22"/>
          <w:lang w:eastAsia="pl-PL" w:bidi="ar-SA"/>
        </w:rPr>
        <w:t xml:space="preserve"> 4120, </w:t>
      </w:r>
      <w:proofErr w:type="spellStart"/>
      <w:r w:rsidRPr="004C1006">
        <w:rPr>
          <w:rFonts w:ascii="Arial" w:eastAsia="Arial" w:hAnsi="Arial" w:cs="Arial"/>
          <w:sz w:val="22"/>
          <w:szCs w:val="22"/>
          <w:lang w:eastAsia="pl-PL" w:bidi="ar-SA"/>
        </w:rPr>
        <w:t>Firepower</w:t>
      </w:r>
      <w:proofErr w:type="spellEnd"/>
      <w:r w:rsidRPr="004C1006">
        <w:rPr>
          <w:rFonts w:ascii="Arial" w:eastAsia="Arial" w:hAnsi="Arial" w:cs="Arial"/>
          <w:sz w:val="22"/>
          <w:szCs w:val="22"/>
          <w:lang w:eastAsia="pl-PL" w:bidi="ar-SA"/>
        </w:rPr>
        <w:t xml:space="preserve"> 2130, ASA5585. Administracja częścią infrastruktury sieciowej odbywa się za pomocą systemów </w:t>
      </w:r>
      <w:proofErr w:type="spellStart"/>
      <w:r w:rsidRPr="004C1006">
        <w:rPr>
          <w:rFonts w:ascii="Arial" w:eastAsia="Arial" w:hAnsi="Arial" w:cs="Arial"/>
          <w:sz w:val="22"/>
          <w:szCs w:val="22"/>
          <w:lang w:eastAsia="pl-PL" w:bidi="ar-SA"/>
        </w:rPr>
        <w:t>Prime</w:t>
      </w:r>
      <w:proofErr w:type="spellEnd"/>
      <w:r w:rsidRPr="004C1006">
        <w:rPr>
          <w:rFonts w:ascii="Arial" w:eastAsia="Arial" w:hAnsi="Arial" w:cs="Arial"/>
          <w:sz w:val="22"/>
          <w:szCs w:val="22"/>
          <w:lang w:eastAsia="pl-PL" w:bidi="ar-SA"/>
        </w:rPr>
        <w:t xml:space="preserve"> </w:t>
      </w:r>
      <w:proofErr w:type="spellStart"/>
      <w:r w:rsidRPr="004C1006">
        <w:rPr>
          <w:rFonts w:ascii="Arial" w:eastAsia="Arial" w:hAnsi="Arial" w:cs="Arial"/>
          <w:sz w:val="22"/>
          <w:szCs w:val="22"/>
          <w:lang w:eastAsia="pl-PL" w:bidi="ar-SA"/>
        </w:rPr>
        <w:t>Infrastructure</w:t>
      </w:r>
      <w:proofErr w:type="spellEnd"/>
      <w:r w:rsidRPr="004C1006">
        <w:rPr>
          <w:rFonts w:ascii="Arial" w:eastAsia="Arial" w:hAnsi="Arial" w:cs="Arial"/>
          <w:sz w:val="22"/>
          <w:szCs w:val="22"/>
          <w:lang w:eastAsia="pl-PL" w:bidi="ar-SA"/>
        </w:rPr>
        <w:t xml:space="preserve"> 2.1 zwanych dalej systemami zarządzania. Całość rozwiązania zarządzana jest centralnie z Centrum Zarządzania Siecią w Warszawie przez odpowiednio przeszkolonych inżynierów systemowych Straży Granicznej w oparciu o system kontroli dostępu realizowany przez urządzenia Cisco ACS 5.5 z wykorzystaniem protokołu TACACS+ zapewniającego rozliczalność komend. Uwierzytelnianie stacji końcowych jest realizowane przez Centralny System Uwierzytelniania Stacji Końcowych opart</w:t>
      </w:r>
      <w:r w:rsidR="00965204" w:rsidRPr="004C1006">
        <w:rPr>
          <w:rFonts w:ascii="Arial" w:eastAsia="Arial" w:hAnsi="Arial" w:cs="Arial"/>
          <w:sz w:val="22"/>
          <w:szCs w:val="22"/>
          <w:lang w:eastAsia="pl-PL" w:bidi="ar-SA"/>
        </w:rPr>
        <w:t>y o oprogramowanie Cisco ISE 2.4</w:t>
      </w:r>
      <w:r w:rsidRPr="004C1006">
        <w:rPr>
          <w:rFonts w:ascii="Arial" w:eastAsia="Arial" w:hAnsi="Arial" w:cs="Arial"/>
          <w:sz w:val="22"/>
          <w:szCs w:val="22"/>
          <w:lang w:eastAsia="pl-PL" w:bidi="ar-SA"/>
        </w:rPr>
        <w:t xml:space="preserve"> wdrożone w modelu dystrybucyjnym. Straż Graniczna posiada również system SDN firmy Cisco  ACI 4.0  wdrożony w modelu </w:t>
      </w:r>
      <w:proofErr w:type="spellStart"/>
      <w:r w:rsidRPr="004C1006">
        <w:rPr>
          <w:rFonts w:ascii="Arial" w:eastAsia="Arial" w:hAnsi="Arial" w:cs="Arial"/>
          <w:sz w:val="22"/>
          <w:szCs w:val="22"/>
          <w:lang w:eastAsia="pl-PL" w:bidi="ar-SA"/>
        </w:rPr>
        <w:t>multipod</w:t>
      </w:r>
      <w:proofErr w:type="spellEnd"/>
      <w:r w:rsidRPr="004C1006">
        <w:rPr>
          <w:rFonts w:ascii="Arial" w:eastAsia="Arial" w:hAnsi="Arial" w:cs="Arial"/>
          <w:sz w:val="22"/>
          <w:szCs w:val="22"/>
          <w:lang w:eastAsia="pl-PL" w:bidi="ar-SA"/>
        </w:rPr>
        <w:t xml:space="preserve">  oparty </w:t>
      </w:r>
      <w:r w:rsidR="00CD624E">
        <w:rPr>
          <w:rFonts w:ascii="Arial" w:eastAsia="Arial" w:hAnsi="Arial" w:cs="Arial"/>
          <w:sz w:val="22"/>
          <w:szCs w:val="22"/>
          <w:lang w:eastAsia="pl-PL" w:bidi="ar-SA"/>
        </w:rPr>
        <w:br/>
      </w:r>
      <w:r w:rsidRPr="004C1006">
        <w:rPr>
          <w:rFonts w:ascii="Arial" w:eastAsia="Arial" w:hAnsi="Arial" w:cs="Arial"/>
          <w:sz w:val="22"/>
          <w:szCs w:val="22"/>
          <w:lang w:eastAsia="pl-PL" w:bidi="ar-SA"/>
        </w:rPr>
        <w:t>na przełącznikach  N9K-C93180YC-EX (</w:t>
      </w:r>
      <w:proofErr w:type="spellStart"/>
      <w:r w:rsidRPr="004C1006">
        <w:rPr>
          <w:rFonts w:ascii="Arial" w:eastAsia="Arial" w:hAnsi="Arial" w:cs="Arial"/>
          <w:sz w:val="22"/>
          <w:szCs w:val="22"/>
          <w:lang w:eastAsia="pl-PL" w:bidi="ar-SA"/>
        </w:rPr>
        <w:t>leaf</w:t>
      </w:r>
      <w:proofErr w:type="spellEnd"/>
      <w:r w:rsidRPr="004C1006">
        <w:rPr>
          <w:rFonts w:ascii="Arial" w:eastAsia="Arial" w:hAnsi="Arial" w:cs="Arial"/>
          <w:sz w:val="22"/>
          <w:szCs w:val="22"/>
          <w:lang w:eastAsia="pl-PL" w:bidi="ar-SA"/>
        </w:rPr>
        <w:t>), N9K-C93180YC-EX (</w:t>
      </w:r>
      <w:proofErr w:type="spellStart"/>
      <w:r w:rsidRPr="004C1006">
        <w:rPr>
          <w:rFonts w:ascii="Arial" w:eastAsia="Arial" w:hAnsi="Arial" w:cs="Arial"/>
          <w:sz w:val="22"/>
          <w:szCs w:val="22"/>
          <w:lang w:eastAsia="pl-PL" w:bidi="ar-SA"/>
        </w:rPr>
        <w:t>Spine</w:t>
      </w:r>
      <w:proofErr w:type="spellEnd"/>
      <w:r w:rsidRPr="004C1006">
        <w:rPr>
          <w:rFonts w:ascii="Arial" w:eastAsia="Arial" w:hAnsi="Arial" w:cs="Arial"/>
          <w:sz w:val="22"/>
          <w:szCs w:val="22"/>
          <w:lang w:eastAsia="pl-PL" w:bidi="ar-SA"/>
        </w:rPr>
        <w:t>) oraz kontrolerach APIC-Serve-M2.</w:t>
      </w:r>
    </w:p>
    <w:p w14:paraId="4E2D46AF" w14:textId="193EAEE8" w:rsidR="00067187" w:rsidRDefault="3ACEBE10" w:rsidP="00067187">
      <w:pPr>
        <w:pStyle w:val="Nagwek1"/>
        <w:numPr>
          <w:ilvl w:val="0"/>
          <w:numId w:val="6"/>
        </w:numPr>
        <w:ind w:left="284" w:hanging="142"/>
        <w:rPr>
          <w:rFonts w:ascii="Arial" w:hAnsi="Arial" w:cs="Arial"/>
          <w:b/>
          <w:bCs/>
          <w:color w:val="auto"/>
          <w:sz w:val="22"/>
          <w:szCs w:val="22"/>
        </w:rPr>
      </w:pPr>
      <w:bookmarkStart w:id="7" w:name="_Toc374102722"/>
      <w:bookmarkStart w:id="8" w:name="_Toc477515636"/>
      <w:bookmarkStart w:id="9" w:name="_Toc202960808"/>
      <w:r w:rsidRPr="004C1006">
        <w:rPr>
          <w:rFonts w:ascii="Arial" w:hAnsi="Arial" w:cs="Arial"/>
          <w:b/>
          <w:bCs/>
          <w:color w:val="auto"/>
          <w:sz w:val="22"/>
          <w:szCs w:val="22"/>
        </w:rPr>
        <w:t>PRZEDMIOT ZAMÓWIENIA</w:t>
      </w:r>
      <w:bookmarkStart w:id="10" w:name="_Toc529176859"/>
      <w:bookmarkEnd w:id="7"/>
      <w:bookmarkEnd w:id="8"/>
      <w:bookmarkEnd w:id="9"/>
    </w:p>
    <w:p w14:paraId="1A607100" w14:textId="695CFE22" w:rsidR="00E61080" w:rsidRPr="008A7504" w:rsidRDefault="00067187" w:rsidP="008A7504">
      <w:r w:rsidRPr="00067187">
        <w:rPr>
          <w:rFonts w:ascii="Arial" w:hAnsi="Arial" w:cs="Arial"/>
        </w:rPr>
        <w:t>Przedmiotem zamówienia jest dostawa fabrycznie now</w:t>
      </w:r>
      <w:r w:rsidR="00E20143">
        <w:rPr>
          <w:rFonts w:ascii="Arial" w:hAnsi="Arial" w:cs="Arial"/>
        </w:rPr>
        <w:t>ych</w:t>
      </w:r>
      <w:r w:rsidRPr="00067187">
        <w:rPr>
          <w:rFonts w:ascii="Arial" w:hAnsi="Arial" w:cs="Arial"/>
        </w:rPr>
        <w:t xml:space="preserve"> przełącznik</w:t>
      </w:r>
      <w:r w:rsidR="00E20143">
        <w:rPr>
          <w:rFonts w:ascii="Arial" w:hAnsi="Arial" w:cs="Arial"/>
        </w:rPr>
        <w:t>ów</w:t>
      </w:r>
      <w:r w:rsidRPr="00067187">
        <w:rPr>
          <w:rFonts w:ascii="Arial" w:hAnsi="Arial" w:cs="Arial"/>
        </w:rPr>
        <w:t xml:space="preserve"> dostępow</w:t>
      </w:r>
      <w:r w:rsidR="00E20143">
        <w:rPr>
          <w:rFonts w:ascii="Arial" w:hAnsi="Arial" w:cs="Arial"/>
        </w:rPr>
        <w:t>ych</w:t>
      </w:r>
      <w:r w:rsidRPr="00067187">
        <w:rPr>
          <w:rFonts w:ascii="Arial" w:hAnsi="Arial" w:cs="Arial"/>
        </w:rPr>
        <w:t xml:space="preserve"> </w:t>
      </w:r>
      <w:r w:rsidR="00DE4230">
        <w:rPr>
          <w:rFonts w:ascii="Arial" w:hAnsi="Arial" w:cs="Arial"/>
        </w:rPr>
        <w:t xml:space="preserve">wraz z </w:t>
      </w:r>
      <w:r w:rsidR="00DC1CF9">
        <w:rPr>
          <w:rFonts w:ascii="Arial" w:hAnsi="Arial" w:cs="Arial"/>
        </w:rPr>
        <w:t>3</w:t>
      </w:r>
      <w:r w:rsidR="00DE4230">
        <w:rPr>
          <w:rFonts w:ascii="Arial" w:hAnsi="Arial" w:cs="Arial"/>
        </w:rPr>
        <w:t xml:space="preserve"> letnimi licencjami</w:t>
      </w:r>
      <w:r w:rsidRPr="00067187">
        <w:rPr>
          <w:rFonts w:ascii="Arial" w:hAnsi="Arial" w:cs="Arial"/>
        </w:rPr>
        <w:t xml:space="preserve"> - </w:t>
      </w:r>
      <w:r w:rsidR="00FF6068">
        <w:rPr>
          <w:rFonts w:ascii="Arial" w:hAnsi="Arial" w:cs="Arial"/>
        </w:rPr>
        <w:t>2</w:t>
      </w:r>
      <w:r w:rsidRPr="00067187">
        <w:rPr>
          <w:rFonts w:ascii="Arial" w:hAnsi="Arial" w:cs="Arial"/>
        </w:rPr>
        <w:t xml:space="preserve"> </w:t>
      </w:r>
      <w:proofErr w:type="spellStart"/>
      <w:r w:rsidR="00DC1CF9">
        <w:rPr>
          <w:rFonts w:ascii="Arial" w:hAnsi="Arial" w:cs="Arial"/>
        </w:rPr>
        <w:t>kpl</w:t>
      </w:r>
      <w:proofErr w:type="spellEnd"/>
      <w:r w:rsidRPr="00067187">
        <w:rPr>
          <w:rFonts w:ascii="Arial" w:hAnsi="Arial" w:cs="Arial"/>
        </w:rPr>
        <w:t xml:space="preserve">. </w:t>
      </w:r>
      <w:bookmarkEnd w:id="10"/>
    </w:p>
    <w:p w14:paraId="513ECC5E" w14:textId="309A0946" w:rsidR="003063DC" w:rsidRPr="00067187" w:rsidRDefault="3ACEBE10" w:rsidP="00067187">
      <w:pPr>
        <w:pStyle w:val="Nagwek1"/>
        <w:numPr>
          <w:ilvl w:val="0"/>
          <w:numId w:val="6"/>
        </w:numPr>
        <w:ind w:left="284" w:hanging="142"/>
        <w:rPr>
          <w:rFonts w:ascii="Arial" w:hAnsi="Arial" w:cs="Arial"/>
          <w:b/>
          <w:bCs/>
          <w:color w:val="auto"/>
          <w:sz w:val="22"/>
          <w:szCs w:val="22"/>
        </w:rPr>
      </w:pPr>
      <w:bookmarkStart w:id="11" w:name="_Toc202960809"/>
      <w:r w:rsidRPr="004C1006">
        <w:rPr>
          <w:rFonts w:ascii="Arial" w:hAnsi="Arial" w:cs="Arial"/>
          <w:b/>
          <w:bCs/>
          <w:color w:val="auto"/>
          <w:sz w:val="22"/>
          <w:szCs w:val="22"/>
        </w:rPr>
        <w:t>SPECYFIKACJA</w:t>
      </w:r>
      <w:r w:rsidR="00CE5C59">
        <w:rPr>
          <w:rFonts w:ascii="Arial" w:hAnsi="Arial" w:cs="Arial"/>
          <w:b/>
          <w:bCs/>
          <w:color w:val="auto"/>
          <w:sz w:val="22"/>
          <w:szCs w:val="22"/>
        </w:rPr>
        <w:t xml:space="preserve"> </w:t>
      </w:r>
      <w:r w:rsidRPr="004C1006">
        <w:rPr>
          <w:rFonts w:ascii="Arial" w:hAnsi="Arial" w:cs="Arial"/>
          <w:b/>
          <w:bCs/>
          <w:color w:val="auto"/>
          <w:sz w:val="22"/>
          <w:szCs w:val="22"/>
        </w:rPr>
        <w:t>ZAMÓWIENIA</w:t>
      </w:r>
      <w:bookmarkStart w:id="12" w:name="_Toc478121149"/>
      <w:bookmarkStart w:id="13" w:name="_Toc478121751"/>
      <w:bookmarkStart w:id="14" w:name="_Toc478122995"/>
      <w:bookmarkStart w:id="15" w:name="_Toc478381725"/>
      <w:bookmarkStart w:id="16" w:name="_Toc478381785"/>
      <w:bookmarkStart w:id="17" w:name="_Toc478381843"/>
      <w:bookmarkStart w:id="18" w:name="_Toc478382201"/>
      <w:bookmarkStart w:id="19" w:name="_Toc478383136"/>
      <w:bookmarkStart w:id="20" w:name="_Toc478383534"/>
      <w:bookmarkStart w:id="21" w:name="_Toc526513561"/>
      <w:bookmarkStart w:id="22" w:name="_Toc478121150"/>
      <w:bookmarkStart w:id="23" w:name="_Toc478121752"/>
      <w:bookmarkStart w:id="24" w:name="_Toc478122996"/>
      <w:bookmarkStart w:id="25" w:name="_Toc478381726"/>
      <w:bookmarkStart w:id="26" w:name="_Toc478381786"/>
      <w:bookmarkStart w:id="27" w:name="_Toc478381844"/>
      <w:bookmarkStart w:id="28" w:name="_Toc478382202"/>
      <w:bookmarkStart w:id="29" w:name="_Toc478383137"/>
      <w:bookmarkStart w:id="30" w:name="_Toc478383535"/>
      <w:bookmarkStart w:id="31" w:name="_Toc52651356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51FC940" w14:textId="2E5F0A9E" w:rsidR="003063DC" w:rsidRPr="004C1006" w:rsidRDefault="003063DC" w:rsidP="00067187">
      <w:pPr>
        <w:pStyle w:val="DefaultText"/>
        <w:spacing w:before="0" w:after="0" w:line="240" w:lineRule="auto"/>
        <w:ind w:left="0" w:firstLine="357"/>
        <w:rPr>
          <w:rFonts w:ascii="Arial" w:eastAsia="Arial" w:hAnsi="Arial" w:cs="Arial"/>
          <w:sz w:val="22"/>
          <w:szCs w:val="22"/>
        </w:rPr>
      </w:pPr>
      <w:r w:rsidRPr="004C1006">
        <w:rPr>
          <w:rFonts w:ascii="Arial" w:eastAsia="Arial" w:hAnsi="Arial" w:cs="Arial"/>
          <w:sz w:val="22"/>
          <w:szCs w:val="22"/>
        </w:rPr>
        <w:t>W celu realizacji zadania w zakresie zapewnienia właściwego działania sieci lokalnej Zamawiającego niezbędne jest dostarczenie przełącznik</w:t>
      </w:r>
      <w:r w:rsidR="004D437F">
        <w:rPr>
          <w:rFonts w:ascii="Arial" w:eastAsia="Arial" w:hAnsi="Arial" w:cs="Arial"/>
          <w:sz w:val="22"/>
          <w:szCs w:val="22"/>
        </w:rPr>
        <w:t>ów wraz z licencjami</w:t>
      </w:r>
      <w:r w:rsidRPr="004C1006">
        <w:rPr>
          <w:rFonts w:ascii="Arial" w:eastAsia="Arial" w:hAnsi="Arial" w:cs="Arial"/>
          <w:sz w:val="22"/>
          <w:szCs w:val="22"/>
        </w:rPr>
        <w:t xml:space="preserve"> spełniając</w:t>
      </w:r>
      <w:r w:rsidR="004D437F">
        <w:rPr>
          <w:rFonts w:ascii="Arial" w:eastAsia="Arial" w:hAnsi="Arial" w:cs="Arial"/>
          <w:sz w:val="22"/>
          <w:szCs w:val="22"/>
        </w:rPr>
        <w:t xml:space="preserve">ych </w:t>
      </w:r>
      <w:r w:rsidRPr="004C1006">
        <w:rPr>
          <w:rFonts w:ascii="Arial" w:eastAsia="Arial" w:hAnsi="Arial" w:cs="Arial"/>
          <w:sz w:val="22"/>
          <w:szCs w:val="22"/>
        </w:rPr>
        <w:t>poniższe wymagania:</w:t>
      </w:r>
    </w:p>
    <w:p w14:paraId="1F787B90" w14:textId="77777777"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zapewniać przełączanie w warstwie drugiej. </w:t>
      </w:r>
    </w:p>
    <w:p w14:paraId="6C28F896" w14:textId="77777777"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obsługiwać co najmniej 100 sieci VLAN </w:t>
      </w:r>
    </w:p>
    <w:p w14:paraId="7AD571F3" w14:textId="77777777"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System operacyjny (licencja) wspierający SSH. </w:t>
      </w:r>
    </w:p>
    <w:p w14:paraId="69816100" w14:textId="77777777"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Plik konfiguracyjny urządzenia musi być możliwy do edycji w trybie off-</w:t>
      </w:r>
      <w:proofErr w:type="spellStart"/>
      <w:r w:rsidRPr="004C1006">
        <w:rPr>
          <w:rFonts w:ascii="Arial" w:eastAsia="Arial" w:hAnsi="Arial" w:cs="Arial"/>
          <w:sz w:val="22"/>
          <w:szCs w:val="22"/>
        </w:rPr>
        <w:t>line</w:t>
      </w:r>
      <w:proofErr w:type="spellEnd"/>
      <w:r w:rsidRPr="004C1006">
        <w:rPr>
          <w:rFonts w:ascii="Arial" w:eastAsia="Arial" w:hAnsi="Arial" w:cs="Arial"/>
          <w:sz w:val="22"/>
          <w:szCs w:val="22"/>
        </w:rPr>
        <w:t xml:space="preserve"> tzn. konieczna jest możliwość przeglądania i zmian konfiguracji w pliku tekstowym na dowolnym urządzeniu PC. Po zapisaniu konfiguracji w pamięci nieulotnej musi być możliwe uruchomienie urządzenia z nową konfiguracją. W pamięci nieulotnej musi być możliwość przechowywania przynajmniej 4 plików konfiguracyjnych. </w:t>
      </w:r>
    </w:p>
    <w:p w14:paraId="2373223B" w14:textId="77777777"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umożliwiać zestawianie połączeń typu </w:t>
      </w:r>
      <w:proofErr w:type="spellStart"/>
      <w:r w:rsidRPr="004C1006">
        <w:rPr>
          <w:rFonts w:ascii="Arial" w:eastAsia="Arial" w:hAnsi="Arial" w:cs="Arial"/>
          <w:sz w:val="22"/>
          <w:szCs w:val="22"/>
        </w:rPr>
        <w:t>trunk</w:t>
      </w:r>
      <w:proofErr w:type="spellEnd"/>
      <w:r w:rsidRPr="004C1006">
        <w:rPr>
          <w:rFonts w:ascii="Arial" w:eastAsia="Arial" w:hAnsi="Arial" w:cs="Arial"/>
          <w:sz w:val="22"/>
          <w:szCs w:val="22"/>
        </w:rPr>
        <w:t xml:space="preserve"> w standardzie IEEE 802.1Q. </w:t>
      </w:r>
    </w:p>
    <w:p w14:paraId="12F4F41F" w14:textId="65F31320"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umożliwiać wyczyszczenie tablicy adresów MAC (wpisów nauczonych dynamicznie) z poziomu linii poleceń. Wymagana jest możliwość usunięcia wszystkich adresów nauczonych dynamicznie, konkretnego adresu nauczonego dynamicznie, adresów nauczonych dynamicznie dla konkretnej sieci VLAN lub portu. </w:t>
      </w:r>
    </w:p>
    <w:p w14:paraId="4DC9449F" w14:textId="77777777" w:rsidR="003063DC" w:rsidRPr="004C1006" w:rsidRDefault="003063DC" w:rsidP="00067187">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umożliwiać lokalną obserwację ruchu na określonym porcie, polegającą na kopiowaniu pojawiających się na nim ramek i przesyłaniu ich do urządzenia monitorującego przyłączonego do innego portu. </w:t>
      </w:r>
    </w:p>
    <w:p w14:paraId="3D5A5550" w14:textId="77777777"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lastRenderedPageBreak/>
        <w:t xml:space="preserve">Przełącznik musi umożliwiać zdalną obserwację ruchu na określonym porcie, polegającą na kopiowaniu pojawiających się na nim ramek i przesyłaniu ich do zdalnego urządzenia monitorującego, poprzez dedykowaną sieć VLAN. </w:t>
      </w:r>
    </w:p>
    <w:p w14:paraId="4D87B7D3" w14:textId="5DC35A0D"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umożliwiać skonfigurowanie i określenie sieci VLAN służącej </w:t>
      </w:r>
      <w:r w:rsidR="00CD624E">
        <w:rPr>
          <w:rFonts w:ascii="Arial" w:eastAsia="Arial" w:hAnsi="Arial" w:cs="Arial"/>
          <w:sz w:val="22"/>
          <w:szCs w:val="22"/>
        </w:rPr>
        <w:br/>
      </w:r>
      <w:r w:rsidRPr="004C1006">
        <w:rPr>
          <w:rFonts w:ascii="Arial" w:eastAsia="Arial" w:hAnsi="Arial" w:cs="Arial"/>
          <w:sz w:val="22"/>
          <w:szCs w:val="22"/>
        </w:rPr>
        <w:t xml:space="preserve">do zarządzania przełącznikiem tzw. VLAN zarządzający (Management VLAN). </w:t>
      </w:r>
    </w:p>
    <w:p w14:paraId="6AA40AB8" w14:textId="2A627CEA"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zapewniać na jednym porcie jednoczesny dostęp do sieci typu </w:t>
      </w:r>
      <w:proofErr w:type="spellStart"/>
      <w:r w:rsidRPr="004C1006">
        <w:rPr>
          <w:rFonts w:ascii="Arial" w:eastAsia="Arial" w:hAnsi="Arial" w:cs="Arial"/>
          <w:sz w:val="22"/>
          <w:szCs w:val="22"/>
        </w:rPr>
        <w:t>voice</w:t>
      </w:r>
      <w:proofErr w:type="spellEnd"/>
      <w:r w:rsidR="00CD624E">
        <w:rPr>
          <w:rFonts w:ascii="Arial" w:eastAsia="Arial" w:hAnsi="Arial" w:cs="Arial"/>
          <w:sz w:val="22"/>
          <w:szCs w:val="22"/>
        </w:rPr>
        <w:br/>
      </w:r>
      <w:r w:rsidRPr="004C1006">
        <w:rPr>
          <w:rFonts w:ascii="Arial" w:eastAsia="Arial" w:hAnsi="Arial" w:cs="Arial"/>
          <w:sz w:val="22"/>
          <w:szCs w:val="22"/>
        </w:rPr>
        <w:t xml:space="preserve"> i data z wykorzystaniem telefonów Zamawiającego. </w:t>
      </w:r>
    </w:p>
    <w:p w14:paraId="323C125B" w14:textId="66D1B483"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wspierać funkcjonalność przekazywania znakowania </w:t>
      </w:r>
      <w:proofErr w:type="spellStart"/>
      <w:r w:rsidRPr="004C1006">
        <w:rPr>
          <w:rFonts w:ascii="Arial" w:eastAsia="Arial" w:hAnsi="Arial" w:cs="Arial"/>
          <w:sz w:val="22"/>
          <w:szCs w:val="22"/>
        </w:rPr>
        <w:t>QoS</w:t>
      </w:r>
      <w:proofErr w:type="spellEnd"/>
      <w:r w:rsidRPr="004C1006">
        <w:rPr>
          <w:rFonts w:ascii="Arial" w:eastAsia="Arial" w:hAnsi="Arial" w:cs="Arial"/>
          <w:sz w:val="22"/>
          <w:szCs w:val="22"/>
        </w:rPr>
        <w:t xml:space="preserve"> od urządzeń typu telefon pracujących w sieci Straży Granicznej</w:t>
      </w:r>
      <w:r w:rsidR="00067187">
        <w:rPr>
          <w:rFonts w:ascii="Arial" w:eastAsia="Arial" w:hAnsi="Arial" w:cs="Arial"/>
          <w:sz w:val="22"/>
          <w:szCs w:val="22"/>
        </w:rPr>
        <w:t>.</w:t>
      </w:r>
      <w:r w:rsidRPr="004C1006">
        <w:rPr>
          <w:rFonts w:ascii="Arial" w:eastAsia="Arial" w:hAnsi="Arial" w:cs="Arial"/>
          <w:sz w:val="22"/>
          <w:szCs w:val="22"/>
        </w:rPr>
        <w:t xml:space="preserve"> </w:t>
      </w:r>
    </w:p>
    <w:p w14:paraId="18DE8BEC" w14:textId="3931918F"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wspierać funkcjonalność Link </w:t>
      </w:r>
      <w:proofErr w:type="spellStart"/>
      <w:r w:rsidRPr="004C1006">
        <w:rPr>
          <w:rFonts w:ascii="Arial" w:eastAsia="Arial" w:hAnsi="Arial" w:cs="Arial"/>
          <w:sz w:val="22"/>
          <w:szCs w:val="22"/>
        </w:rPr>
        <w:t>Layer</w:t>
      </w:r>
      <w:proofErr w:type="spellEnd"/>
      <w:r w:rsidRPr="004C1006">
        <w:rPr>
          <w:rFonts w:ascii="Arial" w:eastAsia="Arial" w:hAnsi="Arial" w:cs="Arial"/>
          <w:sz w:val="22"/>
          <w:szCs w:val="22"/>
        </w:rPr>
        <w:t xml:space="preserve"> Discovery </w:t>
      </w:r>
      <w:proofErr w:type="spellStart"/>
      <w:r w:rsidRPr="004C1006">
        <w:rPr>
          <w:rFonts w:ascii="Arial" w:eastAsia="Arial" w:hAnsi="Arial" w:cs="Arial"/>
          <w:sz w:val="22"/>
          <w:szCs w:val="22"/>
        </w:rPr>
        <w:t>Protocol</w:t>
      </w:r>
      <w:proofErr w:type="spellEnd"/>
      <w:r w:rsidR="00CE5C59">
        <w:rPr>
          <w:rFonts w:ascii="Arial" w:eastAsia="Arial" w:hAnsi="Arial" w:cs="Arial"/>
          <w:sz w:val="22"/>
          <w:szCs w:val="22"/>
        </w:rPr>
        <w:t>.</w:t>
      </w:r>
      <w:r w:rsidRPr="004C1006">
        <w:rPr>
          <w:rFonts w:ascii="Arial" w:eastAsia="Arial" w:hAnsi="Arial" w:cs="Arial"/>
          <w:sz w:val="22"/>
          <w:szCs w:val="22"/>
        </w:rPr>
        <w:t xml:space="preserve"> </w:t>
      </w:r>
    </w:p>
    <w:p w14:paraId="2CAA96F5" w14:textId="77777777"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Przełącznik musi wspierać następujące mechanizmy związane z zapewnieniem ciągłości pracy sieci: </w:t>
      </w:r>
    </w:p>
    <w:p w14:paraId="276DEDA7" w14:textId="77777777" w:rsidR="003063DC" w:rsidRPr="004C1006" w:rsidRDefault="003063DC" w:rsidP="00CE5C59">
      <w:pPr>
        <w:pStyle w:val="Akapitzlist3"/>
        <w:numPr>
          <w:ilvl w:val="1"/>
          <w:numId w:val="65"/>
        </w:numPr>
        <w:spacing w:after="0" w:line="240" w:lineRule="auto"/>
        <w:contextualSpacing/>
        <w:jc w:val="both"/>
        <w:rPr>
          <w:rFonts w:ascii="Arial" w:eastAsia="Arial" w:hAnsi="Arial" w:cs="Arial"/>
        </w:rPr>
      </w:pPr>
      <w:r w:rsidRPr="004C1006">
        <w:rPr>
          <w:rFonts w:ascii="Arial" w:eastAsia="Arial" w:hAnsi="Arial" w:cs="Arial"/>
        </w:rPr>
        <w:t xml:space="preserve">IEEE 802.1w </w:t>
      </w:r>
      <w:proofErr w:type="spellStart"/>
      <w:r w:rsidRPr="004C1006">
        <w:rPr>
          <w:rFonts w:ascii="Arial" w:eastAsia="Arial" w:hAnsi="Arial" w:cs="Arial"/>
        </w:rPr>
        <w:t>Rapid</w:t>
      </w:r>
      <w:proofErr w:type="spellEnd"/>
      <w:r w:rsidRPr="004C1006">
        <w:rPr>
          <w:rFonts w:ascii="Arial" w:eastAsia="Arial" w:hAnsi="Arial" w:cs="Arial"/>
        </w:rPr>
        <w:t xml:space="preserve"> </w:t>
      </w:r>
      <w:proofErr w:type="spellStart"/>
      <w:r w:rsidRPr="004C1006">
        <w:rPr>
          <w:rFonts w:ascii="Arial" w:eastAsia="Arial" w:hAnsi="Arial" w:cs="Arial"/>
        </w:rPr>
        <w:t>Spanning</w:t>
      </w:r>
      <w:proofErr w:type="spellEnd"/>
      <w:r w:rsidRPr="004C1006">
        <w:rPr>
          <w:rFonts w:ascii="Arial" w:eastAsia="Arial" w:hAnsi="Arial" w:cs="Arial"/>
        </w:rPr>
        <w:t xml:space="preserve"> </w:t>
      </w:r>
      <w:proofErr w:type="spellStart"/>
      <w:r w:rsidRPr="004C1006">
        <w:rPr>
          <w:rFonts w:ascii="Arial" w:eastAsia="Arial" w:hAnsi="Arial" w:cs="Arial"/>
        </w:rPr>
        <w:t>Tree</w:t>
      </w:r>
      <w:proofErr w:type="spellEnd"/>
      <w:r w:rsidRPr="004C1006">
        <w:rPr>
          <w:rFonts w:ascii="Arial" w:eastAsia="Arial" w:hAnsi="Arial" w:cs="Arial"/>
        </w:rPr>
        <w:t xml:space="preserve">, </w:t>
      </w:r>
    </w:p>
    <w:p w14:paraId="3F42DF6F" w14:textId="77777777" w:rsidR="003063DC" w:rsidRPr="004C1006" w:rsidRDefault="003063DC" w:rsidP="00CE5C59">
      <w:pPr>
        <w:pStyle w:val="Akapitzlist3"/>
        <w:numPr>
          <w:ilvl w:val="1"/>
          <w:numId w:val="65"/>
        </w:numPr>
        <w:spacing w:after="0" w:line="240" w:lineRule="auto"/>
        <w:contextualSpacing/>
        <w:jc w:val="both"/>
        <w:rPr>
          <w:rFonts w:ascii="Arial" w:eastAsia="Arial" w:hAnsi="Arial" w:cs="Arial"/>
        </w:rPr>
      </w:pPr>
      <w:r w:rsidRPr="004C1006">
        <w:rPr>
          <w:rFonts w:ascii="Arial" w:eastAsia="Arial" w:hAnsi="Arial" w:cs="Arial"/>
        </w:rPr>
        <w:t>IEEE 802.1s Multi-</w:t>
      </w:r>
      <w:proofErr w:type="spellStart"/>
      <w:r w:rsidRPr="004C1006">
        <w:rPr>
          <w:rFonts w:ascii="Arial" w:eastAsia="Arial" w:hAnsi="Arial" w:cs="Arial"/>
        </w:rPr>
        <w:t>Instance</w:t>
      </w:r>
      <w:proofErr w:type="spellEnd"/>
      <w:r w:rsidRPr="004C1006">
        <w:rPr>
          <w:rFonts w:ascii="Arial" w:eastAsia="Arial" w:hAnsi="Arial" w:cs="Arial"/>
        </w:rPr>
        <w:t xml:space="preserve"> </w:t>
      </w:r>
      <w:proofErr w:type="spellStart"/>
      <w:r w:rsidRPr="004C1006">
        <w:rPr>
          <w:rFonts w:ascii="Arial" w:eastAsia="Arial" w:hAnsi="Arial" w:cs="Arial"/>
        </w:rPr>
        <w:t>Spanning</w:t>
      </w:r>
      <w:proofErr w:type="spellEnd"/>
      <w:r w:rsidRPr="004C1006">
        <w:rPr>
          <w:rFonts w:ascii="Arial" w:eastAsia="Arial" w:hAnsi="Arial" w:cs="Arial"/>
        </w:rPr>
        <w:t xml:space="preserve"> </w:t>
      </w:r>
      <w:proofErr w:type="spellStart"/>
      <w:r w:rsidRPr="004C1006">
        <w:rPr>
          <w:rFonts w:ascii="Arial" w:eastAsia="Arial" w:hAnsi="Arial" w:cs="Arial"/>
        </w:rPr>
        <w:t>Tree</w:t>
      </w:r>
      <w:proofErr w:type="spellEnd"/>
      <w:r w:rsidRPr="004C1006">
        <w:rPr>
          <w:rFonts w:ascii="Arial" w:eastAsia="Arial" w:hAnsi="Arial" w:cs="Arial"/>
        </w:rPr>
        <w:t xml:space="preserve">, </w:t>
      </w:r>
    </w:p>
    <w:p w14:paraId="03826EE8" w14:textId="77777777" w:rsidR="003063DC" w:rsidRPr="004C1006" w:rsidRDefault="003063DC" w:rsidP="00CE5C59">
      <w:pPr>
        <w:pStyle w:val="Akapitzlist3"/>
        <w:numPr>
          <w:ilvl w:val="1"/>
          <w:numId w:val="65"/>
        </w:numPr>
        <w:spacing w:after="0" w:line="240" w:lineRule="auto"/>
        <w:contextualSpacing/>
        <w:jc w:val="both"/>
        <w:rPr>
          <w:rFonts w:ascii="Arial" w:eastAsia="Arial" w:hAnsi="Arial" w:cs="Arial"/>
        </w:rPr>
      </w:pPr>
      <w:r w:rsidRPr="004C1006">
        <w:rPr>
          <w:rFonts w:ascii="Arial" w:eastAsia="Arial" w:hAnsi="Arial" w:cs="Arial"/>
        </w:rPr>
        <w:t xml:space="preserve">możliwość grupowania do min. 8 portów tego samego typu w jeden kanał logiczny zgodnie ze specyfikacją IEEE 802.3ad (LACP), </w:t>
      </w:r>
    </w:p>
    <w:p w14:paraId="3DE57BFE" w14:textId="3CECD1DF" w:rsidR="003063DC" w:rsidRPr="004C1006" w:rsidRDefault="003063DC" w:rsidP="00CE5C59">
      <w:pPr>
        <w:pStyle w:val="Akapitzlist3"/>
        <w:numPr>
          <w:ilvl w:val="1"/>
          <w:numId w:val="65"/>
        </w:numPr>
        <w:spacing w:after="0" w:line="240" w:lineRule="auto"/>
        <w:contextualSpacing/>
        <w:jc w:val="both"/>
        <w:rPr>
          <w:rFonts w:ascii="Arial" w:eastAsia="Arial" w:hAnsi="Arial" w:cs="Arial"/>
        </w:rPr>
      </w:pPr>
      <w:r w:rsidRPr="004C1006">
        <w:rPr>
          <w:rFonts w:ascii="Arial" w:eastAsia="Arial" w:hAnsi="Arial" w:cs="Arial"/>
        </w:rPr>
        <w:t>możliwość grupowania w kanały IEEE 802.3ad (LACP) portów tego samego typu fizycznie znajdujących się na różnych przełącznikach tworzących stos</w:t>
      </w:r>
      <w:r w:rsidR="00CE5C59">
        <w:rPr>
          <w:rFonts w:ascii="Arial" w:eastAsia="Arial" w:hAnsi="Arial" w:cs="Arial"/>
        </w:rPr>
        <w:t>.</w:t>
      </w:r>
      <w:r w:rsidRPr="004C1006">
        <w:rPr>
          <w:rFonts w:ascii="Arial" w:eastAsia="Arial" w:hAnsi="Arial" w:cs="Arial"/>
        </w:rPr>
        <w:t xml:space="preserve"> </w:t>
      </w:r>
    </w:p>
    <w:p w14:paraId="27D2A494" w14:textId="77777777" w:rsidR="003063DC" w:rsidRPr="004C1006" w:rsidRDefault="003063DC"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Urządzenie musi wspierać następujące mechanizmy związane z zapewnieniem bezpieczeństwa sieci: </w:t>
      </w:r>
    </w:p>
    <w:p w14:paraId="57008B6B" w14:textId="77777777" w:rsidR="003063DC" w:rsidRPr="004C1006" w:rsidRDefault="003063DC"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wiele poziomów dostępu administracyjnego poprzez konsolę, </w:t>
      </w:r>
    </w:p>
    <w:p w14:paraId="2C6BD031" w14:textId="17BA6E02" w:rsidR="003063DC" w:rsidRPr="005445E0" w:rsidRDefault="003063DC" w:rsidP="005445E0">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zalogowanie się administratora z konkretnym poziomem dostępu zgodnie </w:t>
      </w:r>
      <w:r w:rsidR="00CE5C59">
        <w:rPr>
          <w:rFonts w:ascii="Arial" w:eastAsia="Arial" w:hAnsi="Arial" w:cs="Arial"/>
        </w:rPr>
        <w:br/>
      </w:r>
      <w:r w:rsidRPr="004C1006">
        <w:rPr>
          <w:rFonts w:ascii="Arial" w:eastAsia="Arial" w:hAnsi="Arial" w:cs="Arial"/>
        </w:rPr>
        <w:t>z odpowiedzią serwera autoryzacji (</w:t>
      </w:r>
      <w:proofErr w:type="spellStart"/>
      <w:r w:rsidRPr="004C1006">
        <w:rPr>
          <w:rFonts w:ascii="Arial" w:eastAsia="Arial" w:hAnsi="Arial" w:cs="Arial"/>
        </w:rPr>
        <w:t>privilage-level</w:t>
      </w:r>
      <w:proofErr w:type="spellEnd"/>
      <w:r w:rsidRPr="004C1006">
        <w:rPr>
          <w:rFonts w:ascii="Arial" w:eastAsia="Arial" w:hAnsi="Arial" w:cs="Arial"/>
        </w:rPr>
        <w:t>)</w:t>
      </w:r>
      <w:r w:rsidR="005445E0">
        <w:rPr>
          <w:rFonts w:ascii="Arial" w:eastAsia="Arial" w:hAnsi="Arial" w:cs="Arial"/>
        </w:rPr>
        <w:t xml:space="preserve">, </w:t>
      </w:r>
      <w:r w:rsidRPr="005445E0">
        <w:rPr>
          <w:rFonts w:ascii="Arial" w:eastAsia="Arial" w:hAnsi="Arial" w:cs="Arial"/>
        </w:rPr>
        <w:t xml:space="preserve">dostęp do urządzenia przez SNMPv3 i SSHv2, </w:t>
      </w:r>
    </w:p>
    <w:p w14:paraId="3F1EB1D5" w14:textId="77777777" w:rsidR="003063DC" w:rsidRPr="004C1006" w:rsidRDefault="0FF3D63A"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wyłączenie sieci VLAN nr 1 dla portu typu </w:t>
      </w:r>
      <w:proofErr w:type="spellStart"/>
      <w:r w:rsidRPr="004C1006">
        <w:rPr>
          <w:rFonts w:ascii="Arial" w:eastAsia="Arial" w:hAnsi="Arial" w:cs="Arial"/>
        </w:rPr>
        <w:t>trunk</w:t>
      </w:r>
      <w:proofErr w:type="spellEnd"/>
      <w:r w:rsidRPr="004C1006">
        <w:rPr>
          <w:rFonts w:ascii="Arial" w:eastAsia="Arial" w:hAnsi="Arial" w:cs="Arial"/>
        </w:rPr>
        <w:t xml:space="preserve">, </w:t>
      </w:r>
    </w:p>
    <w:p w14:paraId="1798FD8A" w14:textId="77777777" w:rsidR="003063DC" w:rsidRPr="004C1006" w:rsidRDefault="0FF3D63A"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funkcjonalność prywatnego VLAN-u, czyli możliwość blokowania ruchu pomiędzy portami w obrębie jednego VLAN-u (tzw. porty izolowane) z pozostawieniem możliwości komunikacji z portem nadrzędnym, </w:t>
      </w:r>
    </w:p>
    <w:p w14:paraId="634363B5" w14:textId="49F8525E" w:rsidR="003063DC" w:rsidRPr="004C1006" w:rsidRDefault="0FF3D63A"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funkcjonalność dynamicznej inspekcji protokołu ARP, czyli możliwość zablokowania przesyłania przez dołączone stacje pakietów tzw. </w:t>
      </w:r>
      <w:proofErr w:type="spellStart"/>
      <w:r w:rsidRPr="004C1006">
        <w:rPr>
          <w:rFonts w:ascii="Arial" w:eastAsia="Arial" w:hAnsi="Arial" w:cs="Arial"/>
        </w:rPr>
        <w:t>gratitious</w:t>
      </w:r>
      <w:proofErr w:type="spellEnd"/>
      <w:r w:rsidRPr="004C1006">
        <w:rPr>
          <w:rFonts w:ascii="Arial" w:eastAsia="Arial" w:hAnsi="Arial" w:cs="Arial"/>
        </w:rPr>
        <w:t xml:space="preserve"> ARP (GARP), umożliwiających przejęcie ruchu innych stacji komunikujących się między sobą </w:t>
      </w:r>
      <w:r w:rsidR="007C147E">
        <w:rPr>
          <w:rFonts w:ascii="Arial" w:eastAsia="Arial" w:hAnsi="Arial" w:cs="Arial"/>
        </w:rPr>
        <w:br/>
      </w:r>
      <w:r w:rsidRPr="004C1006">
        <w:rPr>
          <w:rFonts w:ascii="Arial" w:eastAsia="Arial" w:hAnsi="Arial" w:cs="Arial"/>
        </w:rPr>
        <w:t xml:space="preserve">w obrębie tej samej podsieci IP, </w:t>
      </w:r>
    </w:p>
    <w:p w14:paraId="2B550905" w14:textId="77777777" w:rsidR="003063DC" w:rsidRPr="004C1006" w:rsidRDefault="0FF3D63A"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funkcjonalność inspekcji adresów źródłowych pakietów IP, czyli możliwość zablokowania przesyłania przez dołączone stacje pakietów IP ze źródłowymi adresami IP do nich nie należących (tzw. IP </w:t>
      </w:r>
      <w:proofErr w:type="spellStart"/>
      <w:r w:rsidRPr="004C1006">
        <w:rPr>
          <w:rFonts w:ascii="Arial" w:eastAsia="Arial" w:hAnsi="Arial" w:cs="Arial"/>
        </w:rPr>
        <w:t>spoofing</w:t>
      </w:r>
      <w:proofErr w:type="spellEnd"/>
      <w:r w:rsidRPr="004C1006">
        <w:rPr>
          <w:rFonts w:ascii="Arial" w:eastAsia="Arial" w:hAnsi="Arial" w:cs="Arial"/>
        </w:rPr>
        <w:t xml:space="preserve">), </w:t>
      </w:r>
    </w:p>
    <w:p w14:paraId="7847DEBA" w14:textId="567CC0A8" w:rsidR="003063DC" w:rsidRPr="004C1006" w:rsidRDefault="0FF3D63A"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autoryzację użytkowników/portów w oparciu o IEEE 802.1x wraz z obsługą funkcjonalności MAC </w:t>
      </w:r>
      <w:proofErr w:type="spellStart"/>
      <w:r w:rsidRPr="004C1006">
        <w:rPr>
          <w:rFonts w:ascii="Arial" w:eastAsia="Arial" w:hAnsi="Arial" w:cs="Arial"/>
        </w:rPr>
        <w:t>Authentication</w:t>
      </w:r>
      <w:proofErr w:type="spellEnd"/>
      <w:r w:rsidRPr="004C1006">
        <w:rPr>
          <w:rFonts w:ascii="Arial" w:eastAsia="Arial" w:hAnsi="Arial" w:cs="Arial"/>
        </w:rPr>
        <w:t xml:space="preserve"> Bypass umożliwiającą podłączenia do portów </w:t>
      </w:r>
      <w:r w:rsidR="007C147E">
        <w:rPr>
          <w:rFonts w:ascii="Arial" w:eastAsia="Arial" w:hAnsi="Arial" w:cs="Arial"/>
        </w:rPr>
        <w:br/>
      </w:r>
      <w:r w:rsidRPr="004C1006">
        <w:rPr>
          <w:rFonts w:ascii="Arial" w:eastAsia="Arial" w:hAnsi="Arial" w:cs="Arial"/>
        </w:rPr>
        <w:t xml:space="preserve">z autentykacją 802.1x urządzeń nie wyposażonych w suplikanta 802.1x (np. drukarki, telefony IP) i autentykację tych urządzeń na bazie adresu MAC, </w:t>
      </w:r>
    </w:p>
    <w:p w14:paraId="78388492" w14:textId="0AF7C513" w:rsidR="003063DC" w:rsidRPr="004C1006" w:rsidRDefault="0FF3D63A" w:rsidP="00CE5C59">
      <w:pPr>
        <w:pStyle w:val="Akapitzlist3"/>
        <w:numPr>
          <w:ilvl w:val="1"/>
          <w:numId w:val="66"/>
        </w:numPr>
        <w:spacing w:after="0" w:line="240" w:lineRule="auto"/>
        <w:contextualSpacing/>
        <w:jc w:val="both"/>
        <w:rPr>
          <w:rFonts w:ascii="Arial" w:eastAsia="Arial" w:hAnsi="Arial" w:cs="Arial"/>
        </w:rPr>
      </w:pPr>
      <w:r w:rsidRPr="004C1006">
        <w:rPr>
          <w:rFonts w:ascii="Arial" w:eastAsia="Arial" w:hAnsi="Arial" w:cs="Arial"/>
        </w:rPr>
        <w:t xml:space="preserve">funkcjonalność inspekcji adresów źródłowych pakietów IP (IP Source </w:t>
      </w:r>
      <w:proofErr w:type="spellStart"/>
      <w:r w:rsidRPr="004C1006">
        <w:rPr>
          <w:rFonts w:ascii="Arial" w:eastAsia="Arial" w:hAnsi="Arial" w:cs="Arial"/>
        </w:rPr>
        <w:t>Guard</w:t>
      </w:r>
      <w:proofErr w:type="spellEnd"/>
      <w:r w:rsidRPr="004C1006">
        <w:rPr>
          <w:rFonts w:ascii="Arial" w:eastAsia="Arial" w:hAnsi="Arial" w:cs="Arial"/>
        </w:rPr>
        <w:t xml:space="preserve">), czyli możliwość zablokowania przesyłania przez dołączone stacje pakietów IP </w:t>
      </w:r>
      <w:r w:rsidR="007C147E">
        <w:rPr>
          <w:rFonts w:ascii="Arial" w:eastAsia="Arial" w:hAnsi="Arial" w:cs="Arial"/>
        </w:rPr>
        <w:br/>
      </w:r>
      <w:r w:rsidRPr="004C1006">
        <w:rPr>
          <w:rFonts w:ascii="Arial" w:eastAsia="Arial" w:hAnsi="Arial" w:cs="Arial"/>
        </w:rPr>
        <w:t xml:space="preserve">ze źródłowymi adresami IP do nich nie należących (tzw. IP </w:t>
      </w:r>
      <w:proofErr w:type="spellStart"/>
      <w:r w:rsidRPr="004C1006">
        <w:rPr>
          <w:rFonts w:ascii="Arial" w:eastAsia="Arial" w:hAnsi="Arial" w:cs="Arial"/>
        </w:rPr>
        <w:t>spoofing</w:t>
      </w:r>
      <w:proofErr w:type="spellEnd"/>
      <w:r w:rsidRPr="004C1006">
        <w:rPr>
          <w:rFonts w:ascii="Arial" w:eastAsia="Arial" w:hAnsi="Arial" w:cs="Arial"/>
        </w:rPr>
        <w:t xml:space="preserve">), </w:t>
      </w:r>
    </w:p>
    <w:p w14:paraId="2B42D0BF"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W zakresie </w:t>
      </w:r>
      <w:proofErr w:type="spellStart"/>
      <w:r w:rsidRPr="004C1006">
        <w:rPr>
          <w:rFonts w:ascii="Arial" w:eastAsia="Arial" w:hAnsi="Arial" w:cs="Arial"/>
          <w:sz w:val="22"/>
          <w:szCs w:val="22"/>
        </w:rPr>
        <w:t>SpanningTree</w:t>
      </w:r>
      <w:proofErr w:type="spellEnd"/>
      <w:r w:rsidRPr="004C1006">
        <w:rPr>
          <w:rFonts w:ascii="Arial" w:eastAsia="Arial" w:hAnsi="Arial" w:cs="Arial"/>
          <w:sz w:val="22"/>
          <w:szCs w:val="22"/>
        </w:rPr>
        <w:t xml:space="preserve"> przełącznik musi obsługiwać mechanizmy: </w:t>
      </w:r>
    </w:p>
    <w:p w14:paraId="3D4F0508" w14:textId="77777777" w:rsidR="003063DC" w:rsidRPr="004C1006" w:rsidRDefault="0FF3D63A" w:rsidP="00CE5C59">
      <w:pPr>
        <w:pStyle w:val="Akapitzlist3"/>
        <w:numPr>
          <w:ilvl w:val="1"/>
          <w:numId w:val="67"/>
        </w:numPr>
        <w:spacing w:after="0" w:line="240" w:lineRule="auto"/>
        <w:contextualSpacing/>
        <w:jc w:val="both"/>
        <w:rPr>
          <w:rFonts w:ascii="Arial" w:eastAsia="Arial" w:hAnsi="Arial" w:cs="Arial"/>
        </w:rPr>
      </w:pPr>
      <w:proofErr w:type="spellStart"/>
      <w:r w:rsidRPr="004C1006">
        <w:rPr>
          <w:rFonts w:ascii="Arial" w:eastAsia="Arial" w:hAnsi="Arial" w:cs="Arial"/>
        </w:rPr>
        <w:t>Spanning-tree</w:t>
      </w:r>
      <w:proofErr w:type="spellEnd"/>
      <w:r w:rsidRPr="004C1006">
        <w:rPr>
          <w:rFonts w:ascii="Arial" w:eastAsia="Arial" w:hAnsi="Arial" w:cs="Arial"/>
        </w:rPr>
        <w:t xml:space="preserve"> </w:t>
      </w:r>
      <w:proofErr w:type="spellStart"/>
      <w:r w:rsidRPr="004C1006">
        <w:rPr>
          <w:rFonts w:ascii="Arial" w:eastAsia="Arial" w:hAnsi="Arial" w:cs="Arial"/>
        </w:rPr>
        <w:t>PortFast</w:t>
      </w:r>
      <w:proofErr w:type="spellEnd"/>
      <w:r w:rsidRPr="004C1006">
        <w:rPr>
          <w:rFonts w:ascii="Arial" w:eastAsia="Arial" w:hAnsi="Arial" w:cs="Arial"/>
        </w:rPr>
        <w:t>: natychmiastowe przejście portu dostępowego L2 do trybu „</w:t>
      </w:r>
      <w:proofErr w:type="spellStart"/>
      <w:r w:rsidRPr="004C1006">
        <w:rPr>
          <w:rFonts w:ascii="Arial" w:eastAsia="Arial" w:hAnsi="Arial" w:cs="Arial"/>
        </w:rPr>
        <w:t>forwarding</w:t>
      </w:r>
      <w:proofErr w:type="spellEnd"/>
      <w:r w:rsidRPr="004C1006">
        <w:rPr>
          <w:rFonts w:ascii="Arial" w:eastAsia="Arial" w:hAnsi="Arial" w:cs="Arial"/>
        </w:rPr>
        <w:t>” z pominięciem fazy „</w:t>
      </w:r>
      <w:proofErr w:type="spellStart"/>
      <w:r w:rsidRPr="004C1006">
        <w:rPr>
          <w:rFonts w:ascii="Arial" w:eastAsia="Arial" w:hAnsi="Arial" w:cs="Arial"/>
        </w:rPr>
        <w:t>listening</w:t>
      </w:r>
      <w:proofErr w:type="spellEnd"/>
      <w:r w:rsidRPr="004C1006">
        <w:rPr>
          <w:rFonts w:ascii="Arial" w:eastAsia="Arial" w:hAnsi="Arial" w:cs="Arial"/>
        </w:rPr>
        <w:t xml:space="preserve">” oraz „learning”, </w:t>
      </w:r>
    </w:p>
    <w:p w14:paraId="1B80CEFD" w14:textId="5E502DC9" w:rsidR="003063DC" w:rsidRPr="004C1006" w:rsidRDefault="0FF3D63A" w:rsidP="00CE5C59">
      <w:pPr>
        <w:pStyle w:val="Akapitzlist3"/>
        <w:numPr>
          <w:ilvl w:val="1"/>
          <w:numId w:val="67"/>
        </w:numPr>
        <w:spacing w:after="0" w:line="240" w:lineRule="auto"/>
        <w:contextualSpacing/>
        <w:jc w:val="both"/>
        <w:rPr>
          <w:rFonts w:ascii="Arial" w:eastAsia="Arial" w:hAnsi="Arial" w:cs="Arial"/>
        </w:rPr>
      </w:pPr>
      <w:proofErr w:type="spellStart"/>
      <w:r w:rsidRPr="004C1006">
        <w:rPr>
          <w:rFonts w:ascii="Arial" w:eastAsia="Arial" w:hAnsi="Arial" w:cs="Arial"/>
        </w:rPr>
        <w:t>PortFast</w:t>
      </w:r>
      <w:proofErr w:type="spellEnd"/>
      <w:r w:rsidRPr="004C1006">
        <w:rPr>
          <w:rFonts w:ascii="Arial" w:eastAsia="Arial" w:hAnsi="Arial" w:cs="Arial"/>
        </w:rPr>
        <w:t xml:space="preserve"> </w:t>
      </w:r>
      <w:proofErr w:type="spellStart"/>
      <w:r w:rsidRPr="004C1006">
        <w:rPr>
          <w:rFonts w:ascii="Arial" w:eastAsia="Arial" w:hAnsi="Arial" w:cs="Arial"/>
        </w:rPr>
        <w:t>Guard</w:t>
      </w:r>
      <w:proofErr w:type="spellEnd"/>
      <w:r w:rsidRPr="004C1006">
        <w:rPr>
          <w:rFonts w:ascii="Arial" w:eastAsia="Arial" w:hAnsi="Arial" w:cs="Arial"/>
        </w:rPr>
        <w:t>: zamknięcie / wyłączenie (</w:t>
      </w:r>
      <w:proofErr w:type="spellStart"/>
      <w:r w:rsidRPr="004C1006">
        <w:rPr>
          <w:rFonts w:ascii="Arial" w:eastAsia="Arial" w:hAnsi="Arial" w:cs="Arial"/>
        </w:rPr>
        <w:t>shutdown</w:t>
      </w:r>
      <w:proofErr w:type="spellEnd"/>
      <w:r w:rsidRPr="004C1006">
        <w:rPr>
          <w:rFonts w:ascii="Arial" w:eastAsia="Arial" w:hAnsi="Arial" w:cs="Arial"/>
        </w:rPr>
        <w:t xml:space="preserve">) portu w trybie </w:t>
      </w:r>
      <w:proofErr w:type="spellStart"/>
      <w:r w:rsidRPr="004C1006">
        <w:rPr>
          <w:rFonts w:ascii="Arial" w:eastAsia="Arial" w:hAnsi="Arial" w:cs="Arial"/>
        </w:rPr>
        <w:t>PortFast</w:t>
      </w:r>
      <w:proofErr w:type="spellEnd"/>
      <w:r w:rsidRPr="004C1006">
        <w:rPr>
          <w:rFonts w:ascii="Arial" w:eastAsia="Arial" w:hAnsi="Arial" w:cs="Arial"/>
        </w:rPr>
        <w:t xml:space="preserve"> </w:t>
      </w:r>
      <w:r w:rsidR="007C147E">
        <w:rPr>
          <w:rFonts w:ascii="Arial" w:eastAsia="Arial" w:hAnsi="Arial" w:cs="Arial"/>
        </w:rPr>
        <w:br/>
      </w:r>
      <w:r w:rsidRPr="004C1006">
        <w:rPr>
          <w:rFonts w:ascii="Arial" w:eastAsia="Arial" w:hAnsi="Arial" w:cs="Arial"/>
        </w:rPr>
        <w:t xml:space="preserve">po otrzymaniu ramki BPDU, </w:t>
      </w:r>
    </w:p>
    <w:p w14:paraId="37917389" w14:textId="59ED32E6" w:rsidR="003063DC" w:rsidRPr="004C1006" w:rsidRDefault="007C147E" w:rsidP="00CE5C59">
      <w:pPr>
        <w:pStyle w:val="Akapitzlist3"/>
        <w:numPr>
          <w:ilvl w:val="1"/>
          <w:numId w:val="67"/>
        </w:numPr>
        <w:spacing w:after="0" w:line="240" w:lineRule="auto"/>
        <w:contextualSpacing/>
        <w:jc w:val="both"/>
        <w:rPr>
          <w:rFonts w:ascii="Arial" w:eastAsia="Arial" w:hAnsi="Arial" w:cs="Arial"/>
        </w:rPr>
      </w:pPr>
      <w:r>
        <w:rPr>
          <w:rFonts w:ascii="Arial" w:eastAsia="Arial" w:hAnsi="Arial" w:cs="Arial"/>
        </w:rPr>
        <w:t>u</w:t>
      </w:r>
      <w:r w:rsidR="0FF3D63A" w:rsidRPr="004C1006">
        <w:rPr>
          <w:rFonts w:ascii="Arial" w:eastAsia="Arial" w:hAnsi="Arial" w:cs="Arial"/>
        </w:rPr>
        <w:t xml:space="preserve">rządzenia muszą współpracować z systemem zarządzania wykorzystywanym </w:t>
      </w:r>
      <w:r>
        <w:rPr>
          <w:rFonts w:ascii="Arial" w:eastAsia="Arial" w:hAnsi="Arial" w:cs="Arial"/>
        </w:rPr>
        <w:br/>
      </w:r>
      <w:r w:rsidR="0FF3D63A" w:rsidRPr="004C1006">
        <w:rPr>
          <w:rFonts w:ascii="Arial" w:eastAsia="Arial" w:hAnsi="Arial" w:cs="Arial"/>
        </w:rPr>
        <w:t xml:space="preserve">w Straży Granicznej, a w szczególności: </w:t>
      </w:r>
    </w:p>
    <w:p w14:paraId="620A2E60" w14:textId="77777777" w:rsidR="003063DC" w:rsidRPr="005445E0" w:rsidRDefault="0FF3D63A" w:rsidP="007C147E">
      <w:pPr>
        <w:pStyle w:val="Akapitzlist3"/>
        <w:numPr>
          <w:ilvl w:val="0"/>
          <w:numId w:val="85"/>
        </w:numPr>
        <w:spacing w:after="0" w:line="240" w:lineRule="auto"/>
        <w:contextualSpacing/>
        <w:jc w:val="both"/>
        <w:rPr>
          <w:rFonts w:ascii="Arial" w:eastAsia="Arial" w:hAnsi="Arial" w:cs="Arial"/>
        </w:rPr>
      </w:pPr>
      <w:r w:rsidRPr="005445E0">
        <w:rPr>
          <w:rFonts w:ascii="Arial" w:eastAsia="Arial" w:hAnsi="Arial" w:cs="Arial"/>
        </w:rPr>
        <w:t xml:space="preserve">wgrywania, aktualizacji, ściągania i analizy konfiguracji; </w:t>
      </w:r>
    </w:p>
    <w:p w14:paraId="3BA21063" w14:textId="77777777" w:rsidR="003063DC" w:rsidRPr="005445E0" w:rsidRDefault="0FF3D63A" w:rsidP="007C147E">
      <w:pPr>
        <w:pStyle w:val="Akapitzlist3"/>
        <w:numPr>
          <w:ilvl w:val="0"/>
          <w:numId w:val="85"/>
        </w:numPr>
        <w:spacing w:after="0" w:line="240" w:lineRule="auto"/>
        <w:contextualSpacing/>
        <w:jc w:val="both"/>
        <w:rPr>
          <w:rFonts w:ascii="Arial" w:eastAsia="Arial" w:hAnsi="Arial" w:cs="Arial"/>
        </w:rPr>
      </w:pPr>
      <w:r w:rsidRPr="005445E0">
        <w:rPr>
          <w:rFonts w:ascii="Arial" w:eastAsia="Arial" w:hAnsi="Arial" w:cs="Arial"/>
        </w:rPr>
        <w:t xml:space="preserve">inwentaryzacji; </w:t>
      </w:r>
    </w:p>
    <w:p w14:paraId="535B74F0" w14:textId="77777777" w:rsidR="003063DC" w:rsidRPr="005445E0" w:rsidRDefault="0FF3D63A" w:rsidP="007C147E">
      <w:pPr>
        <w:pStyle w:val="Akapitzlist3"/>
        <w:numPr>
          <w:ilvl w:val="0"/>
          <w:numId w:val="85"/>
        </w:numPr>
        <w:spacing w:after="0" w:line="240" w:lineRule="auto"/>
        <w:contextualSpacing/>
        <w:jc w:val="both"/>
        <w:rPr>
          <w:rFonts w:ascii="Arial" w:eastAsia="Arial" w:hAnsi="Arial" w:cs="Arial"/>
        </w:rPr>
      </w:pPr>
      <w:r w:rsidRPr="005445E0">
        <w:rPr>
          <w:rFonts w:ascii="Arial" w:eastAsia="Arial" w:hAnsi="Arial" w:cs="Arial"/>
        </w:rPr>
        <w:t xml:space="preserve">zmiany oprogramowania. </w:t>
      </w:r>
    </w:p>
    <w:p w14:paraId="76A20642" w14:textId="4F5032B3"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Urządzenie musi być wyposażone w minimum 1 port konsoli do czynności administratorskich</w:t>
      </w:r>
      <w:r w:rsidR="0020207D">
        <w:rPr>
          <w:rFonts w:ascii="Arial" w:eastAsia="Arial" w:hAnsi="Arial" w:cs="Arial"/>
          <w:sz w:val="22"/>
          <w:szCs w:val="22"/>
        </w:rPr>
        <w:t>.</w:t>
      </w:r>
    </w:p>
    <w:p w14:paraId="40D70178"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Dostarczone urządzenia muszą posiadać aktualną dostępną na rynku wersję </w:t>
      </w:r>
      <w:proofErr w:type="spellStart"/>
      <w:r w:rsidRPr="004C1006">
        <w:rPr>
          <w:rFonts w:ascii="Arial" w:eastAsia="Arial" w:hAnsi="Arial" w:cs="Arial"/>
          <w:sz w:val="22"/>
          <w:szCs w:val="22"/>
        </w:rPr>
        <w:t>firmware</w:t>
      </w:r>
      <w:proofErr w:type="spellEnd"/>
      <w:r w:rsidRPr="004C1006">
        <w:rPr>
          <w:rFonts w:ascii="Arial" w:eastAsia="Arial" w:hAnsi="Arial" w:cs="Arial"/>
          <w:sz w:val="22"/>
          <w:szCs w:val="22"/>
        </w:rPr>
        <w:t xml:space="preserve">. </w:t>
      </w:r>
    </w:p>
    <w:p w14:paraId="13603D3A"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W celu usprawnienia diagnostyki urządzenia oraz połączeń sieciowych wymaga się, aby przełącznik był wyposażony w lampki sygnalizacyjne LED umożliwiające wizualne </w:t>
      </w:r>
      <w:r w:rsidRPr="004C1006">
        <w:rPr>
          <w:rFonts w:ascii="Arial" w:eastAsia="Arial" w:hAnsi="Arial" w:cs="Arial"/>
          <w:sz w:val="22"/>
          <w:szCs w:val="22"/>
        </w:rPr>
        <w:lastRenderedPageBreak/>
        <w:t xml:space="preserve">określenie dla każdego z portów statusu portu tj. wyłączony, aktywny, prędkość, </w:t>
      </w:r>
      <w:proofErr w:type="spellStart"/>
      <w:r w:rsidRPr="004C1006">
        <w:rPr>
          <w:rFonts w:ascii="Arial" w:eastAsia="Arial" w:hAnsi="Arial" w:cs="Arial"/>
          <w:sz w:val="22"/>
          <w:szCs w:val="22"/>
        </w:rPr>
        <w:t>full</w:t>
      </w:r>
      <w:proofErr w:type="spellEnd"/>
      <w:r w:rsidRPr="004C1006">
        <w:rPr>
          <w:rFonts w:ascii="Arial" w:eastAsia="Arial" w:hAnsi="Arial" w:cs="Arial"/>
          <w:sz w:val="22"/>
          <w:szCs w:val="22"/>
        </w:rPr>
        <w:t xml:space="preserve">-duplex. </w:t>
      </w:r>
    </w:p>
    <w:p w14:paraId="6E198B5F" w14:textId="1606F190"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Urządzenie musi posiadać możliwość konfiguracji 802.1x na portach w oparciu o Centralny System Uwierzytelnień (Cisco Identity Service Engine</w:t>
      </w:r>
      <w:r w:rsidR="004C1434" w:rsidRPr="004C1006">
        <w:rPr>
          <w:rFonts w:ascii="Arial" w:eastAsia="Arial" w:hAnsi="Arial" w:cs="Arial"/>
          <w:sz w:val="22"/>
          <w:szCs w:val="22"/>
        </w:rPr>
        <w:t xml:space="preserve"> w wersji 2.4</w:t>
      </w:r>
      <w:r w:rsidRPr="004C1006">
        <w:rPr>
          <w:rFonts w:ascii="Arial" w:eastAsia="Arial" w:hAnsi="Arial" w:cs="Arial"/>
          <w:sz w:val="22"/>
          <w:szCs w:val="22"/>
        </w:rPr>
        <w:t>)</w:t>
      </w:r>
      <w:r w:rsidR="00067187">
        <w:rPr>
          <w:rFonts w:ascii="Arial" w:eastAsia="Arial" w:hAnsi="Arial" w:cs="Arial"/>
          <w:sz w:val="22"/>
          <w:szCs w:val="22"/>
        </w:rPr>
        <w:t>.</w:t>
      </w:r>
      <w:r w:rsidRPr="004C1006">
        <w:rPr>
          <w:rFonts w:ascii="Arial" w:eastAsia="Arial" w:hAnsi="Arial" w:cs="Arial"/>
          <w:sz w:val="22"/>
          <w:szCs w:val="22"/>
        </w:rPr>
        <w:t xml:space="preserve"> </w:t>
      </w:r>
    </w:p>
    <w:p w14:paraId="6504A948"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Urządzenie musi posiadać możliwość aplikowania na porty przełącznika dynamicznych list ACL (</w:t>
      </w:r>
      <w:proofErr w:type="spellStart"/>
      <w:r w:rsidRPr="004C1006">
        <w:rPr>
          <w:rFonts w:ascii="Arial" w:eastAsia="Arial" w:hAnsi="Arial" w:cs="Arial"/>
          <w:sz w:val="22"/>
          <w:szCs w:val="22"/>
        </w:rPr>
        <w:t>dACL</w:t>
      </w:r>
      <w:proofErr w:type="spellEnd"/>
      <w:r w:rsidRPr="004C1006">
        <w:rPr>
          <w:rFonts w:ascii="Arial" w:eastAsia="Arial" w:hAnsi="Arial" w:cs="Arial"/>
          <w:sz w:val="22"/>
          <w:szCs w:val="22"/>
        </w:rPr>
        <w:t xml:space="preserve">), przesyłanych z Centralnego Systemu Uwierzytelnień (listy </w:t>
      </w:r>
      <w:proofErr w:type="spellStart"/>
      <w:r w:rsidRPr="004C1006">
        <w:rPr>
          <w:rFonts w:ascii="Arial" w:eastAsia="Arial" w:hAnsi="Arial" w:cs="Arial"/>
          <w:sz w:val="22"/>
          <w:szCs w:val="22"/>
        </w:rPr>
        <w:t>dACL</w:t>
      </w:r>
      <w:proofErr w:type="spellEnd"/>
      <w:r w:rsidRPr="004C1006">
        <w:rPr>
          <w:rFonts w:ascii="Arial" w:eastAsia="Arial" w:hAnsi="Arial" w:cs="Arial"/>
          <w:sz w:val="22"/>
          <w:szCs w:val="22"/>
        </w:rPr>
        <w:t xml:space="preserve"> są w pełni przesyłane w komunikatach Radius z serwera, nie muszą być wcześniej wysyłane na przełączniki w osobnym trybie administracyjnym. Nie dopuszcza się rozwiązania w którym lista ACL jest wcześniej skonfigurowana na przełączniku, a komunikat Radius zawiera tylko nazwę statycznej listy ACL.) </w:t>
      </w:r>
    </w:p>
    <w:p w14:paraId="7EDF0D0A" w14:textId="55F997EB" w:rsidR="003063DC" w:rsidRPr="004C1006" w:rsidRDefault="006C4B13"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D</w:t>
      </w:r>
      <w:r w:rsidR="0FF3D63A" w:rsidRPr="004C1006">
        <w:rPr>
          <w:rFonts w:ascii="Arial" w:eastAsia="Arial" w:hAnsi="Arial" w:cs="Arial"/>
          <w:sz w:val="22"/>
          <w:szCs w:val="22"/>
        </w:rPr>
        <w:t>ynamiczne listy ACL (</w:t>
      </w:r>
      <w:proofErr w:type="spellStart"/>
      <w:r w:rsidR="0FF3D63A" w:rsidRPr="004C1006">
        <w:rPr>
          <w:rFonts w:ascii="Arial" w:eastAsia="Arial" w:hAnsi="Arial" w:cs="Arial"/>
          <w:sz w:val="22"/>
          <w:szCs w:val="22"/>
        </w:rPr>
        <w:t>dACL</w:t>
      </w:r>
      <w:proofErr w:type="spellEnd"/>
      <w:r w:rsidR="0FF3D63A" w:rsidRPr="004C1006">
        <w:rPr>
          <w:rFonts w:ascii="Arial" w:eastAsia="Arial" w:hAnsi="Arial" w:cs="Arial"/>
          <w:sz w:val="22"/>
          <w:szCs w:val="22"/>
        </w:rPr>
        <w:t xml:space="preserve">) powinny być przypisywane na port niezależnie dla każdego urządzenia uwierzytelnionego na porcie (każde urządzenie powinno mieć możliwość "otrzymania" w momencie uwierzytelnienia różnej listy </w:t>
      </w:r>
      <w:proofErr w:type="spellStart"/>
      <w:r w:rsidR="0FF3D63A" w:rsidRPr="004C1006">
        <w:rPr>
          <w:rFonts w:ascii="Arial" w:eastAsia="Arial" w:hAnsi="Arial" w:cs="Arial"/>
          <w:sz w:val="22"/>
          <w:szCs w:val="22"/>
        </w:rPr>
        <w:t>dACL</w:t>
      </w:r>
      <w:proofErr w:type="spellEnd"/>
      <w:r w:rsidR="0FF3D63A" w:rsidRPr="004C1006">
        <w:rPr>
          <w:rFonts w:ascii="Arial" w:eastAsia="Arial" w:hAnsi="Arial" w:cs="Arial"/>
          <w:sz w:val="22"/>
          <w:szCs w:val="22"/>
        </w:rPr>
        <w:t xml:space="preserve"> i taka </w:t>
      </w:r>
      <w:proofErr w:type="spellStart"/>
      <w:r w:rsidR="0FF3D63A" w:rsidRPr="004C1006">
        <w:rPr>
          <w:rFonts w:ascii="Arial" w:eastAsia="Arial" w:hAnsi="Arial" w:cs="Arial"/>
          <w:sz w:val="22"/>
          <w:szCs w:val="22"/>
        </w:rPr>
        <w:t>dACL</w:t>
      </w:r>
      <w:proofErr w:type="spellEnd"/>
      <w:r w:rsidR="0FF3D63A" w:rsidRPr="004C1006">
        <w:rPr>
          <w:rFonts w:ascii="Arial" w:eastAsia="Arial" w:hAnsi="Arial" w:cs="Arial"/>
          <w:sz w:val="22"/>
          <w:szCs w:val="22"/>
        </w:rPr>
        <w:t xml:space="preserve"> powinna działać tylko dla tego urządzenia rozpoznawanego poprzez jego adres IP) </w:t>
      </w:r>
    </w:p>
    <w:p w14:paraId="4E042953" w14:textId="10AB59D2" w:rsidR="003063DC" w:rsidRPr="004C1006" w:rsidRDefault="006C4B13"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M</w:t>
      </w:r>
      <w:r w:rsidR="0FF3D63A" w:rsidRPr="004C1006">
        <w:rPr>
          <w:rFonts w:ascii="Arial" w:eastAsia="Arial" w:hAnsi="Arial" w:cs="Arial"/>
          <w:sz w:val="22"/>
          <w:szCs w:val="22"/>
        </w:rPr>
        <w:t>ożliwość konfiguracji portów przełącznik</w:t>
      </w:r>
      <w:r w:rsidR="00067187">
        <w:rPr>
          <w:rFonts w:ascii="Arial" w:eastAsia="Arial" w:hAnsi="Arial" w:cs="Arial"/>
          <w:sz w:val="22"/>
          <w:szCs w:val="22"/>
        </w:rPr>
        <w:t>a</w:t>
      </w:r>
      <w:r w:rsidR="0FF3D63A" w:rsidRPr="004C1006">
        <w:rPr>
          <w:rFonts w:ascii="Arial" w:eastAsia="Arial" w:hAnsi="Arial" w:cs="Arial"/>
          <w:sz w:val="22"/>
          <w:szCs w:val="22"/>
        </w:rPr>
        <w:t xml:space="preserve"> w co najmniej 3 trybach 802.1x: </w:t>
      </w:r>
    </w:p>
    <w:p w14:paraId="10B23630" w14:textId="0F910EDB" w:rsidR="003063DC" w:rsidRPr="004C1006" w:rsidRDefault="0FF3D63A" w:rsidP="00CE5C59">
      <w:pPr>
        <w:pStyle w:val="Akapitzlist3"/>
        <w:numPr>
          <w:ilvl w:val="1"/>
          <w:numId w:val="68"/>
        </w:numPr>
        <w:spacing w:after="0" w:line="240" w:lineRule="auto"/>
        <w:contextualSpacing/>
        <w:jc w:val="both"/>
        <w:rPr>
          <w:rFonts w:ascii="Arial" w:eastAsia="Arial" w:hAnsi="Arial" w:cs="Arial"/>
        </w:rPr>
      </w:pPr>
      <w:r w:rsidRPr="004C1006">
        <w:rPr>
          <w:rFonts w:ascii="Arial" w:eastAsia="Arial" w:hAnsi="Arial" w:cs="Arial"/>
        </w:rPr>
        <w:t xml:space="preserve">"tryb otwarty" (konfiguracja 802.1x która jest na porcie pracuje w trybie "monitoringu" - błędne uwierzytelnienie lub jego brak nie wpływa na ruch realizowany przez dany port przełącznika. Zdarzenia z portu są pokazywane przez Centralny System Uwierzytelnień) </w:t>
      </w:r>
      <w:r w:rsidR="00067187">
        <w:rPr>
          <w:rFonts w:ascii="Arial" w:eastAsia="Arial" w:hAnsi="Arial" w:cs="Arial"/>
        </w:rPr>
        <w:t>;</w:t>
      </w:r>
    </w:p>
    <w:p w14:paraId="1FD58B88" w14:textId="60508E2C" w:rsidR="003063DC" w:rsidRPr="004C1006" w:rsidRDefault="0FF3D63A" w:rsidP="00CE5C59">
      <w:pPr>
        <w:pStyle w:val="Akapitzlist3"/>
        <w:numPr>
          <w:ilvl w:val="1"/>
          <w:numId w:val="68"/>
        </w:numPr>
        <w:spacing w:after="0" w:line="240" w:lineRule="auto"/>
        <w:contextualSpacing/>
        <w:jc w:val="both"/>
        <w:rPr>
          <w:rFonts w:ascii="Arial" w:eastAsia="Arial" w:hAnsi="Arial" w:cs="Arial"/>
        </w:rPr>
      </w:pPr>
      <w:r w:rsidRPr="004C1006">
        <w:rPr>
          <w:rFonts w:ascii="Arial" w:eastAsia="Arial" w:hAnsi="Arial" w:cs="Arial"/>
        </w:rPr>
        <w:t xml:space="preserve">"tryb otwarty z listą ACL" (tryb monitoringu, z dodatkowym ograniczeniem, </w:t>
      </w:r>
      <w:r w:rsidR="00881BD8">
        <w:rPr>
          <w:rFonts w:ascii="Arial" w:eastAsia="Arial" w:hAnsi="Arial" w:cs="Arial"/>
        </w:rPr>
        <w:br/>
      </w:r>
      <w:r w:rsidRPr="004C1006">
        <w:rPr>
          <w:rFonts w:ascii="Arial" w:eastAsia="Arial" w:hAnsi="Arial" w:cs="Arial"/>
        </w:rPr>
        <w:t xml:space="preserve">że w przypadku braku uwierzytelnienia lub jego błędu ruch na porcie jest ograniczany zgodnie ze statyczną listą ACL skonfigurowaną przez administratora przełącznika </w:t>
      </w:r>
      <w:r w:rsidR="00CA1721">
        <w:rPr>
          <w:rFonts w:ascii="Arial" w:eastAsia="Arial" w:hAnsi="Arial" w:cs="Arial"/>
        </w:rPr>
        <w:br/>
      </w:r>
      <w:r w:rsidRPr="004C1006">
        <w:rPr>
          <w:rFonts w:ascii="Arial" w:eastAsia="Arial" w:hAnsi="Arial" w:cs="Arial"/>
        </w:rPr>
        <w:t>na porcie)</w:t>
      </w:r>
      <w:r w:rsidR="00881BD8">
        <w:rPr>
          <w:rFonts w:ascii="Arial" w:eastAsia="Arial" w:hAnsi="Arial" w:cs="Arial"/>
        </w:rPr>
        <w:t>;</w:t>
      </w:r>
      <w:r w:rsidRPr="004C1006">
        <w:rPr>
          <w:rFonts w:ascii="Arial" w:eastAsia="Arial" w:hAnsi="Arial" w:cs="Arial"/>
        </w:rPr>
        <w:t xml:space="preserve"> </w:t>
      </w:r>
    </w:p>
    <w:p w14:paraId="5E56ADCE" w14:textId="5EA04BDF" w:rsidR="003063DC" w:rsidRPr="004C1006" w:rsidRDefault="0FF3D63A" w:rsidP="00CE5C59">
      <w:pPr>
        <w:pStyle w:val="Akapitzlist3"/>
        <w:numPr>
          <w:ilvl w:val="1"/>
          <w:numId w:val="68"/>
        </w:numPr>
        <w:spacing w:after="0" w:line="240" w:lineRule="auto"/>
        <w:contextualSpacing/>
        <w:jc w:val="both"/>
        <w:rPr>
          <w:rFonts w:ascii="Arial" w:eastAsia="Arial" w:hAnsi="Arial" w:cs="Arial"/>
        </w:rPr>
      </w:pPr>
      <w:r w:rsidRPr="004C1006">
        <w:rPr>
          <w:rFonts w:ascii="Arial" w:eastAsia="Arial" w:hAnsi="Arial" w:cs="Arial"/>
        </w:rPr>
        <w:t>"tryb zamknięty" (ruch poprzez port przełącznika jest dozwolony tylko w przypadku poprawnego uwierzytelnienia przez Centralny System Uwierzytelnień)</w:t>
      </w:r>
      <w:r w:rsidR="00881BD8">
        <w:rPr>
          <w:rFonts w:ascii="Arial" w:eastAsia="Arial" w:hAnsi="Arial" w:cs="Arial"/>
        </w:rPr>
        <w:t>.</w:t>
      </w:r>
    </w:p>
    <w:p w14:paraId="3E56AA07" w14:textId="7464904D" w:rsidR="003063DC" w:rsidRPr="004C1006" w:rsidRDefault="006C4B13"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M</w:t>
      </w:r>
      <w:r w:rsidR="0FF3D63A" w:rsidRPr="004C1006">
        <w:rPr>
          <w:rFonts w:ascii="Arial" w:eastAsia="Arial" w:hAnsi="Arial" w:cs="Arial"/>
          <w:sz w:val="22"/>
          <w:szCs w:val="22"/>
        </w:rPr>
        <w:t xml:space="preserve">ożliwość wykorzystania jednej konfiguracji na wszystkich portach przełącznika pozwalającej realizować uwierzytelnienie w oparciu o Centralny System Uwierzytelnień </w:t>
      </w:r>
      <w:r w:rsidR="00881BD8">
        <w:rPr>
          <w:rFonts w:ascii="Arial" w:eastAsia="Arial" w:hAnsi="Arial" w:cs="Arial"/>
          <w:sz w:val="22"/>
          <w:szCs w:val="22"/>
        </w:rPr>
        <w:br/>
      </w:r>
      <w:r w:rsidR="0FF3D63A" w:rsidRPr="004C1006">
        <w:rPr>
          <w:rFonts w:ascii="Arial" w:eastAsia="Arial" w:hAnsi="Arial" w:cs="Arial"/>
          <w:sz w:val="22"/>
          <w:szCs w:val="22"/>
        </w:rPr>
        <w:t>z wykorzystaniem MAB oraz różnych metod EAP (np. PEAP, TLS). Wybór metody powinna określać konfiguracja Centralnego Systemu Uwierzytelnień, nie konfiguracja portu (tzn. różne urządzenia podłączane do tego samego portu powinny mieć możliwość realizacji różnej formy uwierzytelniania)</w:t>
      </w:r>
      <w:r w:rsidR="00881BD8">
        <w:rPr>
          <w:rFonts w:ascii="Arial" w:eastAsia="Arial" w:hAnsi="Arial" w:cs="Arial"/>
          <w:sz w:val="22"/>
          <w:szCs w:val="22"/>
        </w:rPr>
        <w:t>.</w:t>
      </w:r>
      <w:r w:rsidR="0FF3D63A" w:rsidRPr="004C1006">
        <w:rPr>
          <w:rFonts w:ascii="Arial" w:eastAsia="Arial" w:hAnsi="Arial" w:cs="Arial"/>
          <w:sz w:val="22"/>
          <w:szCs w:val="22"/>
        </w:rPr>
        <w:t xml:space="preserve"> </w:t>
      </w:r>
    </w:p>
    <w:p w14:paraId="1DC5A17E" w14:textId="0220740A" w:rsidR="003063DC" w:rsidRPr="004C1006" w:rsidRDefault="006C4B13"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M</w:t>
      </w:r>
      <w:r w:rsidR="0FF3D63A" w:rsidRPr="004C1006">
        <w:rPr>
          <w:rFonts w:ascii="Arial" w:eastAsia="Arial" w:hAnsi="Arial" w:cs="Arial"/>
          <w:sz w:val="22"/>
          <w:szCs w:val="22"/>
        </w:rPr>
        <w:t xml:space="preserve">ożliwość wykonywania przez Centralny System Uwierzytelnia zmiany stanu uwierzytelniania tzw. </w:t>
      </w:r>
      <w:proofErr w:type="spellStart"/>
      <w:r w:rsidR="0FF3D63A" w:rsidRPr="004C1006">
        <w:rPr>
          <w:rFonts w:ascii="Arial" w:eastAsia="Arial" w:hAnsi="Arial" w:cs="Arial"/>
          <w:sz w:val="22"/>
          <w:szCs w:val="22"/>
        </w:rPr>
        <w:t>CoA</w:t>
      </w:r>
      <w:proofErr w:type="spellEnd"/>
      <w:r w:rsidR="0FF3D63A" w:rsidRPr="004C1006">
        <w:rPr>
          <w:rFonts w:ascii="Arial" w:eastAsia="Arial" w:hAnsi="Arial" w:cs="Arial"/>
          <w:sz w:val="22"/>
          <w:szCs w:val="22"/>
        </w:rPr>
        <w:t xml:space="preserve"> (</w:t>
      </w:r>
      <w:proofErr w:type="spellStart"/>
      <w:r w:rsidR="0FF3D63A" w:rsidRPr="004C1006">
        <w:rPr>
          <w:rFonts w:ascii="Arial" w:eastAsia="Arial" w:hAnsi="Arial" w:cs="Arial"/>
          <w:sz w:val="22"/>
          <w:szCs w:val="22"/>
        </w:rPr>
        <w:t>Change</w:t>
      </w:r>
      <w:proofErr w:type="spellEnd"/>
      <w:r w:rsidR="0FF3D63A" w:rsidRPr="004C1006">
        <w:rPr>
          <w:rFonts w:ascii="Arial" w:eastAsia="Arial" w:hAnsi="Arial" w:cs="Arial"/>
          <w:sz w:val="22"/>
          <w:szCs w:val="22"/>
        </w:rPr>
        <w:t xml:space="preserve"> of </w:t>
      </w:r>
      <w:proofErr w:type="spellStart"/>
      <w:r w:rsidR="0FF3D63A" w:rsidRPr="004C1006">
        <w:rPr>
          <w:rFonts w:ascii="Arial" w:eastAsia="Arial" w:hAnsi="Arial" w:cs="Arial"/>
          <w:sz w:val="22"/>
          <w:szCs w:val="22"/>
        </w:rPr>
        <w:t>Authorization</w:t>
      </w:r>
      <w:proofErr w:type="spellEnd"/>
      <w:r w:rsidR="0FF3D63A" w:rsidRPr="004C1006">
        <w:rPr>
          <w:rFonts w:ascii="Arial" w:eastAsia="Arial" w:hAnsi="Arial" w:cs="Arial"/>
          <w:sz w:val="22"/>
          <w:szCs w:val="22"/>
        </w:rPr>
        <w:t xml:space="preserve">) umożliwiając co najmniej: </w:t>
      </w:r>
    </w:p>
    <w:p w14:paraId="41D1152C" w14:textId="5100C4F8" w:rsidR="003063DC" w:rsidRPr="004C1006" w:rsidRDefault="0FF3D63A" w:rsidP="00CE5C59">
      <w:pPr>
        <w:pStyle w:val="Akapitzlist3"/>
        <w:numPr>
          <w:ilvl w:val="1"/>
          <w:numId w:val="69"/>
        </w:numPr>
        <w:spacing w:after="0" w:line="240" w:lineRule="auto"/>
        <w:contextualSpacing/>
        <w:jc w:val="both"/>
        <w:rPr>
          <w:rFonts w:ascii="Arial" w:eastAsia="Arial" w:hAnsi="Arial" w:cs="Arial"/>
        </w:rPr>
      </w:pPr>
      <w:r w:rsidRPr="004C1006">
        <w:rPr>
          <w:rFonts w:ascii="Arial" w:eastAsia="Arial" w:hAnsi="Arial" w:cs="Arial"/>
        </w:rPr>
        <w:t>zdalne wymuszenie ponownego uwierzytelnienia pojedynczego urządzenia przyłączonego do portu przełącznika</w:t>
      </w:r>
      <w:r w:rsidR="00881BD8">
        <w:rPr>
          <w:rFonts w:ascii="Arial" w:eastAsia="Arial" w:hAnsi="Arial" w:cs="Arial"/>
        </w:rPr>
        <w:t>;</w:t>
      </w:r>
      <w:r w:rsidRPr="004C1006">
        <w:rPr>
          <w:rFonts w:ascii="Arial" w:eastAsia="Arial" w:hAnsi="Arial" w:cs="Arial"/>
        </w:rPr>
        <w:t xml:space="preserve"> </w:t>
      </w:r>
    </w:p>
    <w:p w14:paraId="0D260DE2" w14:textId="2591469F" w:rsidR="003063DC" w:rsidRPr="004C1006" w:rsidRDefault="0FF3D63A" w:rsidP="00CE5C59">
      <w:pPr>
        <w:pStyle w:val="Akapitzlist3"/>
        <w:numPr>
          <w:ilvl w:val="1"/>
          <w:numId w:val="69"/>
        </w:numPr>
        <w:spacing w:after="0" w:line="240" w:lineRule="auto"/>
        <w:contextualSpacing/>
        <w:jc w:val="both"/>
        <w:rPr>
          <w:rFonts w:ascii="Arial" w:eastAsia="Arial" w:hAnsi="Arial" w:cs="Arial"/>
        </w:rPr>
      </w:pPr>
      <w:r w:rsidRPr="004C1006">
        <w:rPr>
          <w:rFonts w:ascii="Arial" w:eastAsia="Arial" w:hAnsi="Arial" w:cs="Arial"/>
        </w:rPr>
        <w:t>zdalne wyłączenie portu przełącznika</w:t>
      </w:r>
      <w:r w:rsidR="00881BD8">
        <w:rPr>
          <w:rFonts w:ascii="Arial" w:eastAsia="Arial" w:hAnsi="Arial" w:cs="Arial"/>
        </w:rPr>
        <w:t>;</w:t>
      </w:r>
      <w:r w:rsidRPr="004C1006">
        <w:rPr>
          <w:rFonts w:ascii="Arial" w:eastAsia="Arial" w:hAnsi="Arial" w:cs="Arial"/>
        </w:rPr>
        <w:t xml:space="preserve"> </w:t>
      </w:r>
    </w:p>
    <w:p w14:paraId="07EF42DD" w14:textId="514F0426" w:rsidR="003063DC" w:rsidRPr="004C1006" w:rsidRDefault="0FF3D63A" w:rsidP="00CE5C59">
      <w:pPr>
        <w:pStyle w:val="Akapitzlist3"/>
        <w:numPr>
          <w:ilvl w:val="1"/>
          <w:numId w:val="69"/>
        </w:numPr>
        <w:spacing w:after="0" w:line="240" w:lineRule="auto"/>
        <w:contextualSpacing/>
        <w:jc w:val="both"/>
        <w:rPr>
          <w:rFonts w:ascii="Arial" w:eastAsia="Arial" w:hAnsi="Arial" w:cs="Arial"/>
        </w:rPr>
      </w:pPr>
      <w:r w:rsidRPr="004C1006">
        <w:rPr>
          <w:rFonts w:ascii="Arial" w:eastAsia="Arial" w:hAnsi="Arial" w:cs="Arial"/>
        </w:rPr>
        <w:t xml:space="preserve">zmiany stanu uwierzytelnia związanego z ponownym przypisaniem dynamicznej listy </w:t>
      </w:r>
      <w:proofErr w:type="spellStart"/>
      <w:r w:rsidRPr="004C1006">
        <w:rPr>
          <w:rFonts w:ascii="Arial" w:eastAsia="Arial" w:hAnsi="Arial" w:cs="Arial"/>
        </w:rPr>
        <w:t>dACL</w:t>
      </w:r>
      <w:proofErr w:type="spellEnd"/>
      <w:r w:rsidRPr="004C1006">
        <w:rPr>
          <w:rFonts w:ascii="Arial" w:eastAsia="Arial" w:hAnsi="Arial" w:cs="Arial"/>
        </w:rPr>
        <w:t xml:space="preserve"> lub zmiany VLAN</w:t>
      </w:r>
      <w:r w:rsidR="00881BD8">
        <w:rPr>
          <w:rFonts w:ascii="Arial" w:eastAsia="Arial" w:hAnsi="Arial" w:cs="Arial"/>
        </w:rPr>
        <w:t>.</w:t>
      </w:r>
      <w:r w:rsidRPr="004C1006">
        <w:rPr>
          <w:rFonts w:ascii="Arial" w:eastAsia="Arial" w:hAnsi="Arial" w:cs="Arial"/>
        </w:rPr>
        <w:t xml:space="preserve"> </w:t>
      </w:r>
    </w:p>
    <w:p w14:paraId="00E4CEC3" w14:textId="1FCA69FB" w:rsidR="003063DC" w:rsidRPr="004C1006" w:rsidRDefault="006C4B13"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K</w:t>
      </w:r>
      <w:r w:rsidR="0FF3D63A" w:rsidRPr="004C1006">
        <w:rPr>
          <w:rFonts w:ascii="Arial" w:eastAsia="Arial" w:hAnsi="Arial" w:cs="Arial"/>
          <w:sz w:val="22"/>
          <w:szCs w:val="22"/>
        </w:rPr>
        <w:t>onfiguracja portu przełącznika w trybie 802.1x powinna mieć możliwość regularnego, automatycznego wymuszania ponownego uwierzytelniania, niezależnie od konfiguracji Centralnego Systemu Uwierzytelnień lub działań administratorów</w:t>
      </w:r>
      <w:r w:rsidR="00881BD8">
        <w:rPr>
          <w:rFonts w:ascii="Arial" w:eastAsia="Arial" w:hAnsi="Arial" w:cs="Arial"/>
          <w:sz w:val="22"/>
          <w:szCs w:val="22"/>
        </w:rPr>
        <w:t>.</w:t>
      </w:r>
      <w:r w:rsidR="0FF3D63A" w:rsidRPr="004C1006">
        <w:rPr>
          <w:rFonts w:ascii="Arial" w:eastAsia="Arial" w:hAnsi="Arial" w:cs="Arial"/>
          <w:sz w:val="22"/>
          <w:szCs w:val="22"/>
        </w:rPr>
        <w:t xml:space="preserve"> </w:t>
      </w:r>
    </w:p>
    <w:p w14:paraId="64DCC456" w14:textId="7C76F33D" w:rsidR="003063DC" w:rsidRPr="004C1006" w:rsidRDefault="006C4B13"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P</w:t>
      </w:r>
      <w:r w:rsidR="0FF3D63A" w:rsidRPr="004C1006">
        <w:rPr>
          <w:rFonts w:ascii="Arial" w:eastAsia="Arial" w:hAnsi="Arial" w:cs="Arial"/>
          <w:sz w:val="22"/>
          <w:szCs w:val="22"/>
        </w:rPr>
        <w:t xml:space="preserve">rzełącznik powinien poprawnie pracować w sytuacji której: </w:t>
      </w:r>
    </w:p>
    <w:p w14:paraId="04650B9C" w14:textId="33508372" w:rsidR="003063DC" w:rsidRPr="004C1006" w:rsidRDefault="0FF3D63A" w:rsidP="00CE5C59">
      <w:pPr>
        <w:pStyle w:val="Akapitzlist3"/>
        <w:numPr>
          <w:ilvl w:val="1"/>
          <w:numId w:val="70"/>
        </w:numPr>
        <w:spacing w:after="0" w:line="240" w:lineRule="auto"/>
        <w:contextualSpacing/>
        <w:jc w:val="both"/>
        <w:rPr>
          <w:rFonts w:ascii="Arial" w:eastAsia="Arial" w:hAnsi="Arial" w:cs="Arial"/>
        </w:rPr>
      </w:pPr>
      <w:r w:rsidRPr="004C1006">
        <w:rPr>
          <w:rFonts w:ascii="Arial" w:eastAsia="Arial" w:hAnsi="Arial" w:cs="Arial"/>
        </w:rPr>
        <w:t>na wszystkich jego portach są przyłączone komputery poprzez telefon IP</w:t>
      </w:r>
      <w:r w:rsidR="00881BD8">
        <w:rPr>
          <w:rFonts w:ascii="Arial" w:eastAsia="Arial" w:hAnsi="Arial" w:cs="Arial"/>
        </w:rPr>
        <w:t>;</w:t>
      </w:r>
      <w:r w:rsidRPr="004C1006">
        <w:rPr>
          <w:rFonts w:ascii="Arial" w:eastAsia="Arial" w:hAnsi="Arial" w:cs="Arial"/>
        </w:rPr>
        <w:t xml:space="preserve"> </w:t>
      </w:r>
    </w:p>
    <w:p w14:paraId="337B21FC" w14:textId="32CF8E46" w:rsidR="003063DC" w:rsidRPr="004C1006" w:rsidRDefault="0FF3D63A" w:rsidP="00CE5C59">
      <w:pPr>
        <w:pStyle w:val="Akapitzlist3"/>
        <w:numPr>
          <w:ilvl w:val="1"/>
          <w:numId w:val="70"/>
        </w:numPr>
        <w:spacing w:after="0" w:line="240" w:lineRule="auto"/>
        <w:contextualSpacing/>
        <w:jc w:val="both"/>
        <w:rPr>
          <w:rFonts w:ascii="Arial" w:eastAsia="Arial" w:hAnsi="Arial" w:cs="Arial"/>
        </w:rPr>
      </w:pPr>
      <w:r w:rsidRPr="004C1006">
        <w:rPr>
          <w:rFonts w:ascii="Arial" w:eastAsia="Arial" w:hAnsi="Arial" w:cs="Arial"/>
        </w:rPr>
        <w:t>na wszystkich portach jest skonfigurowane 802.1x</w:t>
      </w:r>
      <w:r w:rsidR="00881BD8">
        <w:rPr>
          <w:rFonts w:ascii="Arial" w:eastAsia="Arial" w:hAnsi="Arial" w:cs="Arial"/>
        </w:rPr>
        <w:t>;</w:t>
      </w:r>
      <w:r w:rsidRPr="004C1006">
        <w:rPr>
          <w:rFonts w:ascii="Arial" w:eastAsia="Arial" w:hAnsi="Arial" w:cs="Arial"/>
        </w:rPr>
        <w:t xml:space="preserve"> </w:t>
      </w:r>
    </w:p>
    <w:p w14:paraId="15D390DF" w14:textId="5F91CF72" w:rsidR="003063DC" w:rsidRPr="004C1006" w:rsidRDefault="0FF3D63A" w:rsidP="00CE5C59">
      <w:pPr>
        <w:pStyle w:val="Akapitzlist3"/>
        <w:numPr>
          <w:ilvl w:val="1"/>
          <w:numId w:val="70"/>
        </w:numPr>
        <w:spacing w:after="0" w:line="240" w:lineRule="auto"/>
        <w:contextualSpacing/>
        <w:jc w:val="both"/>
        <w:rPr>
          <w:rFonts w:ascii="Arial" w:eastAsia="Arial" w:hAnsi="Arial" w:cs="Arial"/>
        </w:rPr>
      </w:pPr>
      <w:r w:rsidRPr="004C1006">
        <w:rPr>
          <w:rFonts w:ascii="Arial" w:eastAsia="Arial" w:hAnsi="Arial" w:cs="Arial"/>
        </w:rPr>
        <w:t xml:space="preserve">na wszystkich portach są przypisane </w:t>
      </w:r>
      <w:proofErr w:type="spellStart"/>
      <w:r w:rsidRPr="004C1006">
        <w:rPr>
          <w:rFonts w:ascii="Arial" w:eastAsia="Arial" w:hAnsi="Arial" w:cs="Arial"/>
        </w:rPr>
        <w:t>dACL</w:t>
      </w:r>
      <w:proofErr w:type="spellEnd"/>
      <w:r w:rsidRPr="004C1006">
        <w:rPr>
          <w:rFonts w:ascii="Arial" w:eastAsia="Arial" w:hAnsi="Arial" w:cs="Arial"/>
        </w:rPr>
        <w:t xml:space="preserve"> różne dla każdego urządzenia przyłączonego do danego portu przełącznika</w:t>
      </w:r>
      <w:r w:rsidR="00881BD8">
        <w:rPr>
          <w:rFonts w:ascii="Arial" w:eastAsia="Arial" w:hAnsi="Arial" w:cs="Arial"/>
        </w:rPr>
        <w:t>;</w:t>
      </w:r>
      <w:r w:rsidRPr="004C1006">
        <w:rPr>
          <w:rFonts w:ascii="Arial" w:eastAsia="Arial" w:hAnsi="Arial" w:cs="Arial"/>
        </w:rPr>
        <w:t xml:space="preserve"> </w:t>
      </w:r>
    </w:p>
    <w:p w14:paraId="70698A0F" w14:textId="0D6B0B59" w:rsidR="003063DC" w:rsidRPr="004C1006" w:rsidRDefault="0FF3D63A" w:rsidP="00CE5C59">
      <w:pPr>
        <w:pStyle w:val="Akapitzlist3"/>
        <w:numPr>
          <w:ilvl w:val="1"/>
          <w:numId w:val="70"/>
        </w:numPr>
        <w:spacing w:after="0" w:line="240" w:lineRule="auto"/>
        <w:contextualSpacing/>
        <w:jc w:val="both"/>
        <w:rPr>
          <w:rFonts w:ascii="Arial" w:eastAsia="Arial" w:hAnsi="Arial" w:cs="Arial"/>
        </w:rPr>
      </w:pPr>
      <w:r w:rsidRPr="004C1006">
        <w:rPr>
          <w:rFonts w:ascii="Arial" w:eastAsia="Arial" w:hAnsi="Arial" w:cs="Arial"/>
        </w:rPr>
        <w:t xml:space="preserve">na wszystkich portach przełącznika zostały przypisane listy </w:t>
      </w:r>
      <w:proofErr w:type="spellStart"/>
      <w:r w:rsidRPr="004C1006">
        <w:rPr>
          <w:rFonts w:ascii="Arial" w:eastAsia="Arial" w:hAnsi="Arial" w:cs="Arial"/>
        </w:rPr>
        <w:t>dACL</w:t>
      </w:r>
      <w:proofErr w:type="spellEnd"/>
      <w:r w:rsidRPr="004C1006">
        <w:rPr>
          <w:rFonts w:ascii="Arial" w:eastAsia="Arial" w:hAnsi="Arial" w:cs="Arial"/>
        </w:rPr>
        <w:t xml:space="preserve"> o długości </w:t>
      </w:r>
      <w:r w:rsidR="00CA1721">
        <w:rPr>
          <w:rFonts w:ascii="Arial" w:eastAsia="Arial" w:hAnsi="Arial" w:cs="Arial"/>
        </w:rPr>
        <w:br/>
      </w:r>
      <w:r w:rsidRPr="004C1006">
        <w:rPr>
          <w:rFonts w:ascii="Arial" w:eastAsia="Arial" w:hAnsi="Arial" w:cs="Arial"/>
        </w:rPr>
        <w:t xml:space="preserve">co najmniej 30 linii. Przełącznik w takiej sytuacji powinien pracować z pełną wydajnością przełączania pakietów opisanej w dokumentacji. Nie dopuszcza się degradacji wydajności pracy związanej z przypisanymi </w:t>
      </w:r>
      <w:proofErr w:type="spellStart"/>
      <w:r w:rsidRPr="004C1006">
        <w:rPr>
          <w:rFonts w:ascii="Arial" w:eastAsia="Arial" w:hAnsi="Arial" w:cs="Arial"/>
        </w:rPr>
        <w:t>dACL</w:t>
      </w:r>
      <w:proofErr w:type="spellEnd"/>
      <w:r w:rsidR="00881BD8">
        <w:rPr>
          <w:rFonts w:ascii="Arial" w:eastAsia="Arial" w:hAnsi="Arial" w:cs="Arial"/>
        </w:rPr>
        <w:t>;</w:t>
      </w:r>
    </w:p>
    <w:p w14:paraId="54A9CDEE" w14:textId="09962892" w:rsidR="003063DC" w:rsidRPr="00881BD8"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881BD8">
        <w:rPr>
          <w:rFonts w:ascii="Arial" w:eastAsia="Arial" w:hAnsi="Arial" w:cs="Arial"/>
          <w:sz w:val="22"/>
          <w:szCs w:val="22"/>
        </w:rPr>
        <w:t>Przełącznik musi być wyposażony w  minimum 48 portów 10/100/1000</w:t>
      </w:r>
      <w:r w:rsidR="00881BD8">
        <w:rPr>
          <w:rFonts w:ascii="Arial" w:eastAsia="Arial" w:hAnsi="Arial" w:cs="Arial"/>
          <w:sz w:val="22"/>
          <w:szCs w:val="22"/>
        </w:rPr>
        <w:t>.</w:t>
      </w:r>
    </w:p>
    <w:p w14:paraId="114E1667" w14:textId="3D119C63" w:rsidR="003063DC" w:rsidRPr="00881BD8"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881BD8">
        <w:rPr>
          <w:rFonts w:ascii="Arial" w:eastAsia="Arial" w:hAnsi="Arial" w:cs="Arial"/>
          <w:sz w:val="22"/>
          <w:szCs w:val="22"/>
        </w:rPr>
        <w:t>Przełącznik</w:t>
      </w:r>
      <w:r w:rsidR="004C1434" w:rsidRPr="00881BD8">
        <w:rPr>
          <w:rFonts w:ascii="Arial" w:eastAsia="Arial" w:hAnsi="Arial" w:cs="Arial"/>
          <w:sz w:val="22"/>
          <w:szCs w:val="22"/>
        </w:rPr>
        <w:t xml:space="preserve"> musi być wyposażony w minimum 4</w:t>
      </w:r>
      <w:r w:rsidRPr="00881BD8">
        <w:rPr>
          <w:rFonts w:ascii="Arial" w:eastAsia="Arial" w:hAnsi="Arial" w:cs="Arial"/>
          <w:sz w:val="22"/>
          <w:szCs w:val="22"/>
        </w:rPr>
        <w:t xml:space="preserve"> i</w:t>
      </w:r>
      <w:r w:rsidR="004C1434" w:rsidRPr="00881BD8">
        <w:rPr>
          <w:rFonts w:ascii="Arial" w:eastAsia="Arial" w:hAnsi="Arial" w:cs="Arial"/>
          <w:sz w:val="22"/>
          <w:szCs w:val="22"/>
        </w:rPr>
        <w:t xml:space="preserve">nterfejsy </w:t>
      </w:r>
      <w:proofErr w:type="spellStart"/>
      <w:r w:rsidR="004C1434" w:rsidRPr="00881BD8">
        <w:rPr>
          <w:rFonts w:ascii="Arial" w:eastAsia="Arial" w:hAnsi="Arial" w:cs="Arial"/>
          <w:sz w:val="22"/>
          <w:szCs w:val="22"/>
        </w:rPr>
        <w:t>TenGigabit</w:t>
      </w:r>
      <w:proofErr w:type="spellEnd"/>
      <w:r w:rsidR="004C1434" w:rsidRPr="00881BD8">
        <w:rPr>
          <w:rFonts w:ascii="Arial" w:eastAsia="Arial" w:hAnsi="Arial" w:cs="Arial"/>
          <w:sz w:val="22"/>
          <w:szCs w:val="22"/>
        </w:rPr>
        <w:t xml:space="preserve"> Ethernet.</w:t>
      </w:r>
    </w:p>
    <w:p w14:paraId="7BBE3951" w14:textId="609F1552"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Porty dostępowe 10/100/1000 muszą zapewniać wsparcie dla zasilania przez sieć LAN zgodnie z IEEE 802.3af oraz IEEE 802.3at na wszystkich portach jednocześnie        </w:t>
      </w:r>
      <w:r w:rsidR="00881BD8">
        <w:rPr>
          <w:rFonts w:ascii="Arial" w:eastAsia="Arial" w:hAnsi="Arial" w:cs="Arial"/>
          <w:sz w:val="22"/>
          <w:szCs w:val="22"/>
        </w:rPr>
        <w:br/>
      </w:r>
      <w:r w:rsidRPr="004C1006">
        <w:rPr>
          <w:rFonts w:ascii="Arial" w:eastAsia="Arial" w:hAnsi="Arial" w:cs="Arial"/>
          <w:sz w:val="22"/>
          <w:szCs w:val="22"/>
        </w:rPr>
        <w:t xml:space="preserve">z maksymalna mocą. Budżet mocy dla </w:t>
      </w:r>
      <w:proofErr w:type="spellStart"/>
      <w:r w:rsidRPr="004C1006">
        <w:rPr>
          <w:rFonts w:ascii="Arial" w:eastAsia="Arial" w:hAnsi="Arial" w:cs="Arial"/>
          <w:sz w:val="22"/>
          <w:szCs w:val="22"/>
        </w:rPr>
        <w:t>PoE</w:t>
      </w:r>
      <w:proofErr w:type="spellEnd"/>
      <w:r w:rsidRPr="004C1006">
        <w:rPr>
          <w:rFonts w:ascii="Arial" w:eastAsia="Arial" w:hAnsi="Arial" w:cs="Arial"/>
          <w:sz w:val="22"/>
          <w:szCs w:val="22"/>
        </w:rPr>
        <w:t xml:space="preserve"> musi wynosić co najmniej 740 W.</w:t>
      </w:r>
    </w:p>
    <w:p w14:paraId="4BA9D8B4" w14:textId="77777777" w:rsidR="003063DC" w:rsidRPr="006E43C3"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6E43C3">
        <w:rPr>
          <w:rFonts w:ascii="Arial" w:eastAsia="Arial" w:hAnsi="Arial" w:cs="Arial"/>
          <w:sz w:val="22"/>
          <w:szCs w:val="22"/>
        </w:rPr>
        <w:t xml:space="preserve">Urządzenie musi posiadać min. 512MB pamięci DRAM i min. 128MB pamięci </w:t>
      </w:r>
      <w:proofErr w:type="spellStart"/>
      <w:r w:rsidRPr="006E43C3">
        <w:rPr>
          <w:rFonts w:ascii="Arial" w:eastAsia="Arial" w:hAnsi="Arial" w:cs="Arial"/>
          <w:sz w:val="22"/>
          <w:szCs w:val="22"/>
        </w:rPr>
        <w:t>flash</w:t>
      </w:r>
      <w:proofErr w:type="spellEnd"/>
      <w:r w:rsidRPr="006E43C3">
        <w:rPr>
          <w:rFonts w:ascii="Arial" w:eastAsia="Arial" w:hAnsi="Arial" w:cs="Arial"/>
          <w:sz w:val="22"/>
          <w:szCs w:val="22"/>
        </w:rPr>
        <w:t>.</w:t>
      </w:r>
    </w:p>
    <w:p w14:paraId="3E5F315F" w14:textId="5CCFBBED" w:rsidR="002B25FB"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lastRenderedPageBreak/>
        <w:t xml:space="preserve">Urządzenie </w:t>
      </w:r>
      <w:r w:rsidR="00DC1CF9">
        <w:rPr>
          <w:rFonts w:ascii="Arial" w:eastAsia="Arial" w:hAnsi="Arial" w:cs="Arial"/>
          <w:sz w:val="22"/>
          <w:szCs w:val="22"/>
        </w:rPr>
        <w:t xml:space="preserve">posiadać funkcjonalność </w:t>
      </w:r>
      <w:r w:rsidRPr="004C1006">
        <w:rPr>
          <w:rFonts w:ascii="Arial" w:eastAsia="Arial" w:hAnsi="Arial" w:cs="Arial"/>
          <w:sz w:val="22"/>
          <w:szCs w:val="22"/>
        </w:rPr>
        <w:t>łączenia w stos z innymi przełącznikami tego samego typu oraz innymi należącymi do tej samej rodziny przełączników</w:t>
      </w:r>
      <w:r w:rsidR="002B25FB">
        <w:rPr>
          <w:rFonts w:ascii="Arial" w:eastAsia="Arial" w:hAnsi="Arial" w:cs="Arial"/>
          <w:sz w:val="22"/>
          <w:szCs w:val="22"/>
        </w:rPr>
        <w:t>.</w:t>
      </w:r>
    </w:p>
    <w:p w14:paraId="4DEB4A08" w14:textId="27AAA61D" w:rsidR="003063DC" w:rsidRPr="004C1006" w:rsidRDefault="002B25FB"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 xml:space="preserve">Urządzenie </w:t>
      </w:r>
      <w:r w:rsidR="0FF3D63A" w:rsidRPr="004C1006">
        <w:rPr>
          <w:rFonts w:ascii="Arial" w:eastAsia="Arial" w:hAnsi="Arial" w:cs="Arial"/>
          <w:sz w:val="22"/>
          <w:szCs w:val="22"/>
        </w:rPr>
        <w:t xml:space="preserve"> </w:t>
      </w:r>
      <w:r w:rsidR="00DC1CF9" w:rsidRPr="004C1006">
        <w:rPr>
          <w:rFonts w:ascii="Arial" w:eastAsia="Arial" w:hAnsi="Arial" w:cs="Arial"/>
          <w:sz w:val="22"/>
          <w:szCs w:val="22"/>
        </w:rPr>
        <w:t xml:space="preserve">musi </w:t>
      </w:r>
      <w:r w:rsidR="00DC1CF9">
        <w:rPr>
          <w:rFonts w:ascii="Arial" w:eastAsia="Arial" w:hAnsi="Arial" w:cs="Arial"/>
          <w:sz w:val="22"/>
          <w:szCs w:val="22"/>
        </w:rPr>
        <w:t xml:space="preserve">posiadać na </w:t>
      </w:r>
      <w:r w:rsidR="00DC1CF9" w:rsidRPr="004C1006">
        <w:rPr>
          <w:rFonts w:ascii="Arial" w:eastAsia="Arial" w:hAnsi="Arial" w:cs="Arial"/>
          <w:sz w:val="22"/>
          <w:szCs w:val="22"/>
        </w:rPr>
        <w:t xml:space="preserve"> wyposaż</w:t>
      </w:r>
      <w:r w:rsidR="00DC1CF9">
        <w:rPr>
          <w:rFonts w:ascii="Arial" w:eastAsia="Arial" w:hAnsi="Arial" w:cs="Arial"/>
          <w:sz w:val="22"/>
          <w:szCs w:val="22"/>
        </w:rPr>
        <w:t>eniu moduły i kabel do łączenia w stos (</w:t>
      </w:r>
      <w:r w:rsidR="00DC1CF9" w:rsidRPr="00DC1CF9">
        <w:rPr>
          <w:rFonts w:ascii="Arial" w:eastAsia="Arial" w:hAnsi="Arial" w:cs="Arial"/>
          <w:sz w:val="22"/>
          <w:szCs w:val="22"/>
        </w:rPr>
        <w:t>STACK-KIT</w:t>
      </w:r>
      <w:r w:rsidR="00DC1CF9">
        <w:rPr>
          <w:rFonts w:ascii="Arial" w:eastAsia="Arial" w:hAnsi="Arial" w:cs="Arial"/>
          <w:sz w:val="22"/>
          <w:szCs w:val="22"/>
        </w:rPr>
        <w:t>).</w:t>
      </w:r>
    </w:p>
    <w:p w14:paraId="5683EA2C"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Urządzenia tworzące stos z punktu widzenia zarządzania muszą stanowić jedno logiczne urządzenie.</w:t>
      </w:r>
    </w:p>
    <w:p w14:paraId="1DBB8EF3"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 xml:space="preserve">Funkcjonalność łączenia w stos musi </w:t>
      </w:r>
      <w:r w:rsidRPr="006E43C3">
        <w:rPr>
          <w:rFonts w:ascii="Arial" w:eastAsia="Arial" w:hAnsi="Arial" w:cs="Arial"/>
          <w:sz w:val="22"/>
          <w:szCs w:val="22"/>
        </w:rPr>
        <w:t>umożliwiać pracę min. 8 urządzeń w stosie.</w:t>
      </w:r>
    </w:p>
    <w:p w14:paraId="3F67C882" w14:textId="77777777" w:rsidR="003063DC" w:rsidRPr="004C1006"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Dla funkcjonalności łączenia urządzeń w stos musi być dostępny mechanizm redundancji 1:N polegający na tym, że w przypadku, gdy awarii ulega jednostka główna tj. jednostka sterująca stosem (przełącznik, który logicznie steruje, zarządza pracą stosu) wówczas inny z przełączników tworzących stos może zastąpić jednostkę główną i przejąć jej zadania.</w:t>
      </w:r>
    </w:p>
    <w:p w14:paraId="0C791B49" w14:textId="54A155E0" w:rsidR="00AA2309" w:rsidRDefault="0FF3D63A" w:rsidP="00CE5C59">
      <w:pPr>
        <w:pStyle w:val="DefaultText"/>
        <w:numPr>
          <w:ilvl w:val="6"/>
          <w:numId w:val="64"/>
        </w:numPr>
        <w:spacing w:before="0" w:after="0" w:line="240" w:lineRule="auto"/>
        <w:ind w:left="357" w:hanging="357"/>
        <w:rPr>
          <w:rFonts w:ascii="Arial" w:eastAsia="Arial" w:hAnsi="Arial" w:cs="Arial"/>
          <w:sz w:val="22"/>
          <w:szCs w:val="22"/>
        </w:rPr>
      </w:pPr>
      <w:r w:rsidRPr="004C1006">
        <w:rPr>
          <w:rFonts w:ascii="Arial" w:eastAsia="Arial" w:hAnsi="Arial" w:cs="Arial"/>
          <w:sz w:val="22"/>
          <w:szCs w:val="22"/>
        </w:rPr>
        <w:t>Urządzenie musi być przygotowane do  montażu w szafie 19” umożliwiające zasilanie prądem przemiennym 230V z wtyczką DIN49441.</w:t>
      </w:r>
    </w:p>
    <w:p w14:paraId="4C684552" w14:textId="0F112C61" w:rsidR="00960EE0" w:rsidRDefault="00960EE0" w:rsidP="00CE5C59">
      <w:pPr>
        <w:pStyle w:val="DefaultText"/>
        <w:numPr>
          <w:ilvl w:val="6"/>
          <w:numId w:val="64"/>
        </w:numPr>
        <w:spacing w:before="0" w:after="0" w:line="240" w:lineRule="auto"/>
        <w:ind w:left="357" w:hanging="357"/>
        <w:rPr>
          <w:rFonts w:ascii="Arial" w:eastAsia="Arial" w:hAnsi="Arial" w:cs="Arial"/>
          <w:sz w:val="22"/>
          <w:szCs w:val="22"/>
        </w:rPr>
      </w:pPr>
      <w:r>
        <w:rPr>
          <w:rFonts w:ascii="Arial" w:eastAsia="Arial" w:hAnsi="Arial" w:cs="Arial"/>
          <w:sz w:val="22"/>
          <w:szCs w:val="22"/>
        </w:rPr>
        <w:t>Licencja umożliwiająca korzystanie z podstawowych funkcji zarządzania siecią , takich jak wizualizacja, raportowanie i automatyzacja sieci.</w:t>
      </w:r>
    </w:p>
    <w:p w14:paraId="7EDE1850" w14:textId="77777777" w:rsidR="00A44D15" w:rsidRDefault="00A44D15" w:rsidP="00DE4230">
      <w:pPr>
        <w:pStyle w:val="DefaultText"/>
        <w:spacing w:before="0" w:after="0" w:line="240" w:lineRule="auto"/>
        <w:ind w:left="357"/>
        <w:rPr>
          <w:rFonts w:ascii="Arial" w:eastAsia="Arial" w:hAnsi="Arial" w:cs="Arial"/>
          <w:sz w:val="22"/>
          <w:szCs w:val="22"/>
        </w:rPr>
      </w:pPr>
    </w:p>
    <w:p w14:paraId="468A5E4C" w14:textId="5879980A" w:rsidR="00526C85" w:rsidRPr="005E7A43" w:rsidRDefault="0FF3D63A" w:rsidP="00390D14">
      <w:pPr>
        <w:pStyle w:val="Nagwek1"/>
        <w:numPr>
          <w:ilvl w:val="0"/>
          <w:numId w:val="6"/>
        </w:numPr>
        <w:spacing w:before="0" w:line="240" w:lineRule="auto"/>
        <w:jc w:val="both"/>
        <w:rPr>
          <w:rFonts w:ascii="Arial" w:hAnsi="Arial" w:cs="Arial"/>
          <w:b/>
          <w:bCs/>
          <w:color w:val="auto"/>
          <w:sz w:val="22"/>
          <w:szCs w:val="22"/>
        </w:rPr>
      </w:pPr>
      <w:bookmarkStart w:id="32" w:name="_Toc523137783"/>
      <w:bookmarkStart w:id="33" w:name="_Toc202960810"/>
      <w:r w:rsidRPr="005E7A43">
        <w:rPr>
          <w:rFonts w:ascii="Arial" w:hAnsi="Arial" w:cs="Arial"/>
          <w:b/>
          <w:bCs/>
          <w:color w:val="auto"/>
          <w:sz w:val="22"/>
          <w:szCs w:val="22"/>
        </w:rPr>
        <w:t>MIEJSCE DOSTAWY</w:t>
      </w:r>
      <w:bookmarkEnd w:id="32"/>
      <w:bookmarkEnd w:id="33"/>
    </w:p>
    <w:p w14:paraId="23D23E52" w14:textId="77777777" w:rsidR="005E7A43" w:rsidRDefault="005E7A43" w:rsidP="005B61C2">
      <w:pPr>
        <w:pStyle w:val="Akapitzlist"/>
        <w:spacing w:line="240" w:lineRule="auto"/>
        <w:ind w:left="426"/>
        <w:rPr>
          <w:rFonts w:ascii="Arial" w:hAnsi="Arial" w:cs="Arial"/>
        </w:rPr>
      </w:pPr>
    </w:p>
    <w:p w14:paraId="2CFA9762" w14:textId="0AC788A8" w:rsidR="004A160F" w:rsidRPr="004A160F" w:rsidRDefault="004A160F" w:rsidP="005E7A43">
      <w:pPr>
        <w:pStyle w:val="Akapitzlist"/>
        <w:spacing w:line="240" w:lineRule="auto"/>
        <w:ind w:left="426"/>
        <w:jc w:val="both"/>
        <w:rPr>
          <w:rFonts w:ascii="Arial" w:hAnsi="Arial" w:cs="Arial"/>
        </w:rPr>
      </w:pPr>
      <w:r w:rsidRPr="005E7A43">
        <w:rPr>
          <w:rFonts w:ascii="Arial" w:hAnsi="Arial" w:cs="Arial"/>
        </w:rPr>
        <w:t xml:space="preserve">Zamawiający wymaga dostarczenia przedmiotu zamówienia </w:t>
      </w:r>
      <w:r w:rsidR="003B56F7" w:rsidRPr="005E7A43">
        <w:rPr>
          <w:rFonts w:ascii="Arial" w:hAnsi="Arial" w:cs="Arial"/>
        </w:rPr>
        <w:t>w dni robocze w godzinach 7.30 – 1</w:t>
      </w:r>
      <w:r w:rsidR="005E7A43" w:rsidRPr="005E7A43">
        <w:rPr>
          <w:rFonts w:ascii="Arial" w:hAnsi="Arial" w:cs="Arial"/>
        </w:rPr>
        <w:t>4</w:t>
      </w:r>
      <w:r w:rsidR="003B56F7" w:rsidRPr="005E7A43">
        <w:rPr>
          <w:rFonts w:ascii="Arial" w:hAnsi="Arial" w:cs="Arial"/>
        </w:rPr>
        <w:t>.</w:t>
      </w:r>
      <w:r w:rsidR="005E7A43" w:rsidRPr="005E7A43">
        <w:rPr>
          <w:rFonts w:ascii="Arial" w:hAnsi="Arial" w:cs="Arial"/>
        </w:rPr>
        <w:t>3</w:t>
      </w:r>
      <w:r w:rsidR="008A7504" w:rsidRPr="005E7A43">
        <w:rPr>
          <w:rFonts w:ascii="Arial" w:hAnsi="Arial" w:cs="Arial"/>
        </w:rPr>
        <w:t>0</w:t>
      </w:r>
      <w:r w:rsidR="003C73FD" w:rsidRPr="005E7A43">
        <w:rPr>
          <w:rFonts w:ascii="Arial" w:hAnsi="Arial" w:cs="Arial"/>
        </w:rPr>
        <w:t xml:space="preserve"> </w:t>
      </w:r>
      <w:r w:rsidR="008A7504" w:rsidRPr="005E7A43">
        <w:rPr>
          <w:rFonts w:ascii="Arial" w:hAnsi="Arial" w:cs="Arial"/>
        </w:rPr>
        <w:t xml:space="preserve"> </w:t>
      </w:r>
      <w:r w:rsidRPr="005E7A43">
        <w:rPr>
          <w:rFonts w:ascii="Arial" w:hAnsi="Arial" w:cs="Arial"/>
        </w:rPr>
        <w:t>do niżej wymienionej lokalizacji, w której będzie użytkowany:</w:t>
      </w:r>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664"/>
        <w:gridCol w:w="3128"/>
      </w:tblGrid>
      <w:tr w:rsidR="004A160F" w:rsidRPr="004A160F" w14:paraId="048E2576" w14:textId="77777777" w:rsidTr="007C5954">
        <w:trPr>
          <w:trHeight w:val="300"/>
          <w:jc w:val="center"/>
        </w:trPr>
        <w:tc>
          <w:tcPr>
            <w:tcW w:w="2993" w:type="pct"/>
            <w:shd w:val="clear" w:color="auto" w:fill="auto"/>
            <w:noWrap/>
            <w:vAlign w:val="center"/>
            <w:hideMark/>
          </w:tcPr>
          <w:p w14:paraId="01044A87" w14:textId="77777777" w:rsidR="004A160F" w:rsidRPr="004A160F" w:rsidRDefault="004A160F" w:rsidP="00390D14">
            <w:pPr>
              <w:spacing w:line="240" w:lineRule="auto"/>
              <w:jc w:val="center"/>
              <w:rPr>
                <w:rFonts w:ascii="Arial" w:hAnsi="Arial" w:cs="Arial"/>
                <w:b/>
              </w:rPr>
            </w:pPr>
            <w:r w:rsidRPr="004A160F">
              <w:rPr>
                <w:rFonts w:ascii="Arial" w:hAnsi="Arial" w:cs="Arial"/>
                <w:b/>
              </w:rPr>
              <w:t>Jednostka organizacyjna Straży Granicznej</w:t>
            </w:r>
          </w:p>
        </w:tc>
        <w:tc>
          <w:tcPr>
            <w:tcW w:w="2007" w:type="pct"/>
            <w:shd w:val="clear" w:color="auto" w:fill="auto"/>
            <w:noWrap/>
            <w:vAlign w:val="center"/>
            <w:hideMark/>
          </w:tcPr>
          <w:p w14:paraId="1CABC415" w14:textId="77777777" w:rsidR="004A160F" w:rsidRPr="004A160F" w:rsidRDefault="004A160F" w:rsidP="00390D14">
            <w:pPr>
              <w:spacing w:line="240" w:lineRule="auto"/>
              <w:jc w:val="center"/>
              <w:rPr>
                <w:rFonts w:ascii="Arial" w:hAnsi="Arial" w:cs="Arial"/>
                <w:b/>
              </w:rPr>
            </w:pPr>
            <w:r w:rsidRPr="004A160F">
              <w:rPr>
                <w:rFonts w:ascii="Arial" w:hAnsi="Arial" w:cs="Arial"/>
                <w:b/>
              </w:rPr>
              <w:t>Adres</w:t>
            </w:r>
          </w:p>
        </w:tc>
      </w:tr>
      <w:tr w:rsidR="004A160F" w:rsidRPr="004A160F" w14:paraId="5CE4F0DA" w14:textId="77777777" w:rsidTr="007C5954">
        <w:trPr>
          <w:trHeight w:val="368"/>
          <w:jc w:val="center"/>
        </w:trPr>
        <w:tc>
          <w:tcPr>
            <w:tcW w:w="2993" w:type="pct"/>
            <w:shd w:val="clear" w:color="auto" w:fill="auto"/>
            <w:noWrap/>
            <w:vAlign w:val="center"/>
            <w:hideMark/>
          </w:tcPr>
          <w:p w14:paraId="5C3FD7F3" w14:textId="544EB063" w:rsidR="004A160F" w:rsidRPr="004A160F" w:rsidRDefault="00390D14" w:rsidP="00390D14">
            <w:pPr>
              <w:spacing w:line="240" w:lineRule="auto"/>
              <w:jc w:val="center"/>
              <w:rPr>
                <w:rFonts w:ascii="Arial" w:hAnsi="Arial" w:cs="Arial"/>
              </w:rPr>
            </w:pPr>
            <w:r>
              <w:rPr>
                <w:rFonts w:ascii="Arial" w:hAnsi="Arial" w:cs="Arial"/>
              </w:rPr>
              <w:t>O</w:t>
            </w:r>
            <w:r w:rsidR="004A160F" w:rsidRPr="004A160F">
              <w:rPr>
                <w:rFonts w:ascii="Arial" w:hAnsi="Arial" w:cs="Arial"/>
              </w:rPr>
              <w:t>środek Szkoleń Specjalistycznych SG</w:t>
            </w:r>
          </w:p>
        </w:tc>
        <w:tc>
          <w:tcPr>
            <w:tcW w:w="2007" w:type="pct"/>
            <w:shd w:val="clear" w:color="auto" w:fill="auto"/>
            <w:vAlign w:val="center"/>
          </w:tcPr>
          <w:p w14:paraId="184C70B1" w14:textId="77777777" w:rsidR="004A160F" w:rsidRPr="004A160F" w:rsidRDefault="004A160F" w:rsidP="00390D14">
            <w:pPr>
              <w:spacing w:after="0" w:line="240" w:lineRule="auto"/>
              <w:jc w:val="center"/>
              <w:rPr>
                <w:rFonts w:ascii="Arial" w:hAnsi="Arial" w:cs="Arial"/>
              </w:rPr>
            </w:pPr>
            <w:r w:rsidRPr="004A160F">
              <w:rPr>
                <w:rFonts w:ascii="Arial" w:hAnsi="Arial" w:cs="Arial"/>
              </w:rPr>
              <w:t>ul. Wojska Polskiego 2</w:t>
            </w:r>
          </w:p>
          <w:p w14:paraId="478BE535" w14:textId="77777777" w:rsidR="004A160F" w:rsidRPr="004A160F" w:rsidRDefault="004A160F" w:rsidP="00390D14">
            <w:pPr>
              <w:spacing w:after="0" w:line="240" w:lineRule="auto"/>
              <w:jc w:val="center"/>
              <w:rPr>
                <w:rFonts w:ascii="Arial" w:hAnsi="Arial" w:cs="Arial"/>
              </w:rPr>
            </w:pPr>
            <w:r w:rsidRPr="004A160F">
              <w:rPr>
                <w:rFonts w:ascii="Arial" w:hAnsi="Arial" w:cs="Arial"/>
              </w:rPr>
              <w:t>59-800 Lubań</w:t>
            </w:r>
          </w:p>
        </w:tc>
      </w:tr>
    </w:tbl>
    <w:p w14:paraId="0C9EF010" w14:textId="77777777" w:rsidR="00390D14" w:rsidRDefault="00390D14" w:rsidP="00390D14">
      <w:pPr>
        <w:pStyle w:val="Nagwek1"/>
        <w:spacing w:before="0" w:line="240" w:lineRule="auto"/>
        <w:ind w:left="720"/>
        <w:rPr>
          <w:rFonts w:ascii="Arial" w:hAnsi="Arial" w:cs="Arial"/>
          <w:b/>
          <w:bCs/>
          <w:sz w:val="22"/>
          <w:szCs w:val="22"/>
        </w:rPr>
      </w:pPr>
      <w:bookmarkStart w:id="34" w:name="_Toc513452034"/>
    </w:p>
    <w:p w14:paraId="4E7FEA02" w14:textId="754C1B03" w:rsidR="00B102C0" w:rsidRPr="005E7A43" w:rsidRDefault="00731FAB" w:rsidP="00390D14">
      <w:pPr>
        <w:pStyle w:val="Nagwek1"/>
        <w:numPr>
          <w:ilvl w:val="0"/>
          <w:numId w:val="6"/>
        </w:numPr>
        <w:spacing w:before="0" w:line="240" w:lineRule="auto"/>
        <w:rPr>
          <w:rFonts w:ascii="Arial" w:hAnsi="Arial" w:cs="Arial"/>
          <w:b/>
          <w:bCs/>
          <w:color w:val="auto"/>
          <w:sz w:val="22"/>
          <w:szCs w:val="22"/>
        </w:rPr>
      </w:pPr>
      <w:bookmarkStart w:id="35" w:name="_Toc202960811"/>
      <w:r w:rsidRPr="005E7A43">
        <w:rPr>
          <w:rFonts w:ascii="Arial" w:hAnsi="Arial" w:cs="Arial"/>
          <w:b/>
          <w:bCs/>
          <w:color w:val="auto"/>
          <w:sz w:val="22"/>
          <w:szCs w:val="22"/>
        </w:rPr>
        <w:t>G</w:t>
      </w:r>
      <w:r w:rsidR="0FF3D63A" w:rsidRPr="005E7A43">
        <w:rPr>
          <w:rFonts w:ascii="Arial" w:hAnsi="Arial" w:cs="Arial"/>
          <w:b/>
          <w:bCs/>
          <w:color w:val="auto"/>
          <w:sz w:val="22"/>
          <w:szCs w:val="22"/>
        </w:rPr>
        <w:t>WARANCJA, SERWIS</w:t>
      </w:r>
      <w:bookmarkEnd w:id="35"/>
      <w:r w:rsidR="0FF3D63A" w:rsidRPr="005E7A43">
        <w:rPr>
          <w:rFonts w:ascii="Arial" w:hAnsi="Arial" w:cs="Arial"/>
          <w:b/>
          <w:bCs/>
          <w:color w:val="auto"/>
          <w:sz w:val="22"/>
          <w:szCs w:val="22"/>
        </w:rPr>
        <w:t xml:space="preserve"> </w:t>
      </w:r>
      <w:bookmarkEnd w:id="34"/>
    </w:p>
    <w:p w14:paraId="09F7BD46" w14:textId="3EDC7A7C" w:rsidR="00B102C0" w:rsidRPr="004C1006" w:rsidRDefault="0FF3D63A" w:rsidP="005E7A43">
      <w:pPr>
        <w:pStyle w:val="Tekstpodstawowy"/>
        <w:widowControl w:val="0"/>
        <w:numPr>
          <w:ilvl w:val="0"/>
          <w:numId w:val="11"/>
        </w:numPr>
        <w:autoSpaceDN w:val="0"/>
        <w:spacing w:after="0" w:line="240" w:lineRule="auto"/>
        <w:jc w:val="both"/>
        <w:rPr>
          <w:rFonts w:ascii="Arial" w:hAnsi="Arial" w:cs="Arial"/>
        </w:rPr>
      </w:pPr>
      <w:r w:rsidRPr="004C1006">
        <w:rPr>
          <w:rFonts w:ascii="Arial" w:hAnsi="Arial" w:cs="Arial"/>
        </w:rPr>
        <w:t xml:space="preserve">Zamawiający wymaga, aby </w:t>
      </w:r>
      <w:r w:rsidRPr="006E521A">
        <w:rPr>
          <w:rFonts w:ascii="Arial" w:hAnsi="Arial" w:cs="Arial"/>
        </w:rPr>
        <w:t>dostarczone urządzeni</w:t>
      </w:r>
      <w:r w:rsidR="00CD624E">
        <w:rPr>
          <w:rFonts w:ascii="Arial" w:hAnsi="Arial" w:cs="Arial"/>
        </w:rPr>
        <w:t>a</w:t>
      </w:r>
      <w:r w:rsidRPr="006E521A">
        <w:rPr>
          <w:rFonts w:ascii="Arial" w:hAnsi="Arial" w:cs="Arial"/>
        </w:rPr>
        <w:t xml:space="preserve"> objęte</w:t>
      </w:r>
      <w:r w:rsidRPr="004C1006">
        <w:rPr>
          <w:rFonts w:ascii="Arial" w:hAnsi="Arial" w:cs="Arial"/>
        </w:rPr>
        <w:t xml:space="preserve"> był</w:t>
      </w:r>
      <w:r w:rsidR="00CD624E">
        <w:rPr>
          <w:rFonts w:ascii="Arial" w:hAnsi="Arial" w:cs="Arial"/>
        </w:rPr>
        <w:t>y</w:t>
      </w:r>
      <w:r w:rsidRPr="004C1006">
        <w:rPr>
          <w:rFonts w:ascii="Arial" w:hAnsi="Arial" w:cs="Arial"/>
        </w:rPr>
        <w:t xml:space="preserve"> gwarancją przez okres </w:t>
      </w:r>
      <w:r w:rsidRPr="00BB193C">
        <w:rPr>
          <w:rFonts w:ascii="Arial" w:hAnsi="Arial" w:cs="Arial"/>
        </w:rPr>
        <w:t xml:space="preserve">minimum </w:t>
      </w:r>
      <w:r w:rsidR="003B56F7" w:rsidRPr="00BB193C">
        <w:rPr>
          <w:rFonts w:ascii="Arial" w:hAnsi="Arial" w:cs="Arial"/>
        </w:rPr>
        <w:t>36</w:t>
      </w:r>
      <w:r w:rsidRPr="00BB193C">
        <w:rPr>
          <w:rFonts w:ascii="Arial" w:hAnsi="Arial" w:cs="Arial"/>
        </w:rPr>
        <w:t xml:space="preserve"> m</w:t>
      </w:r>
      <w:r w:rsidRPr="00CD624E">
        <w:rPr>
          <w:rFonts w:ascii="Arial" w:hAnsi="Arial" w:cs="Arial"/>
        </w:rPr>
        <w:t>iesięcy począwszy</w:t>
      </w:r>
      <w:r w:rsidRPr="004C1006">
        <w:rPr>
          <w:rFonts w:ascii="Arial" w:hAnsi="Arial" w:cs="Arial"/>
        </w:rPr>
        <w:t xml:space="preserve"> od daty podpisania Protokołu odbioru dostawy.</w:t>
      </w:r>
    </w:p>
    <w:p w14:paraId="1CCA148A" w14:textId="55DA021F" w:rsidR="005B7A7F" w:rsidRPr="004C1006" w:rsidRDefault="0FF3D63A" w:rsidP="005E7A43">
      <w:pPr>
        <w:pStyle w:val="Tekstpodstawowy"/>
        <w:widowControl w:val="0"/>
        <w:numPr>
          <w:ilvl w:val="0"/>
          <w:numId w:val="11"/>
        </w:numPr>
        <w:autoSpaceDN w:val="0"/>
        <w:spacing w:after="0" w:line="240" w:lineRule="auto"/>
        <w:jc w:val="both"/>
        <w:rPr>
          <w:rFonts w:ascii="Arial" w:hAnsi="Arial" w:cs="Arial"/>
        </w:rPr>
      </w:pPr>
      <w:r w:rsidRPr="004C1006">
        <w:rPr>
          <w:rFonts w:ascii="Arial" w:hAnsi="Arial" w:cs="Arial"/>
        </w:rPr>
        <w:t xml:space="preserve">Zamawiający wymaga aby całość </w:t>
      </w:r>
      <w:r w:rsidRPr="004C1006">
        <w:rPr>
          <w:rFonts w:ascii="Arial" w:hAnsi="Arial" w:cs="Arial"/>
          <w:color w:val="000000" w:themeColor="text1"/>
        </w:rPr>
        <w:t xml:space="preserve">dostarczanego sprzętu pochodziła z autoryzowanego kanału sprzedaży producentów co zostanie </w:t>
      </w:r>
      <w:r w:rsidRPr="000A06CA">
        <w:rPr>
          <w:rFonts w:ascii="Arial" w:hAnsi="Arial" w:cs="Arial"/>
          <w:color w:val="000000" w:themeColor="text1"/>
        </w:rPr>
        <w:t>potwierdzone oświadczeniem Producenta.</w:t>
      </w:r>
    </w:p>
    <w:p w14:paraId="27903129" w14:textId="55B9864E" w:rsidR="00EC5CC3" w:rsidRPr="00B95E77" w:rsidRDefault="0FF3D63A" w:rsidP="005E7A43">
      <w:pPr>
        <w:pStyle w:val="Tekstpodstawowy"/>
        <w:widowControl w:val="0"/>
        <w:numPr>
          <w:ilvl w:val="0"/>
          <w:numId w:val="11"/>
        </w:numPr>
        <w:autoSpaceDN w:val="0"/>
        <w:spacing w:after="0" w:line="240" w:lineRule="auto"/>
        <w:jc w:val="both"/>
        <w:rPr>
          <w:rFonts w:ascii="Arial" w:hAnsi="Arial" w:cs="Arial"/>
        </w:rPr>
      </w:pPr>
      <w:r w:rsidRPr="000A06CA">
        <w:rPr>
          <w:rFonts w:ascii="Arial" w:hAnsi="Arial" w:cs="Arial"/>
        </w:rPr>
        <w:t xml:space="preserve">Zamawiający wymaga aby całość </w:t>
      </w:r>
      <w:r w:rsidRPr="000A06CA">
        <w:rPr>
          <w:rFonts w:ascii="Arial" w:hAnsi="Arial" w:cs="Arial"/>
          <w:color w:val="000000" w:themeColor="text1"/>
        </w:rPr>
        <w:t xml:space="preserve">dostarczanego sprzętu była fabrycznie nowa, nie używana we wcześniejszych projektach i wyprodukowana nie wcześniej niż </w:t>
      </w:r>
      <w:r w:rsidR="000A06CA">
        <w:rPr>
          <w:rFonts w:ascii="Arial" w:hAnsi="Arial" w:cs="Arial"/>
          <w:color w:val="000000" w:themeColor="text1"/>
        </w:rPr>
        <w:t>12</w:t>
      </w:r>
      <w:r w:rsidRPr="000A06CA">
        <w:rPr>
          <w:rFonts w:ascii="Arial" w:hAnsi="Arial" w:cs="Arial"/>
          <w:color w:val="000000" w:themeColor="text1"/>
        </w:rPr>
        <w:t xml:space="preserve"> miesięcy przed dostawą co zostanie potwierdzone oświadczeniem Producenta.</w:t>
      </w:r>
    </w:p>
    <w:p w14:paraId="49625147" w14:textId="3B9F7CC7" w:rsidR="00B95E77" w:rsidRPr="00C41EB6" w:rsidRDefault="00B95E77" w:rsidP="005E7A43">
      <w:pPr>
        <w:pStyle w:val="Tekstpodstawowy"/>
        <w:widowControl w:val="0"/>
        <w:numPr>
          <w:ilvl w:val="0"/>
          <w:numId w:val="11"/>
        </w:numPr>
        <w:autoSpaceDN w:val="0"/>
        <w:spacing w:after="0" w:line="240" w:lineRule="auto"/>
        <w:jc w:val="both"/>
        <w:rPr>
          <w:rFonts w:ascii="Arial" w:hAnsi="Arial" w:cs="Arial"/>
        </w:rPr>
      </w:pPr>
      <w:r w:rsidRPr="00C41EB6">
        <w:rPr>
          <w:rFonts w:ascii="Arial" w:hAnsi="Arial" w:cs="Arial"/>
        </w:rPr>
        <w:t xml:space="preserve">Nie dopuszcza się dostarczania i wykorzystywania przez Wykonawcę sprzętu </w:t>
      </w:r>
      <w:proofErr w:type="spellStart"/>
      <w:r w:rsidRPr="00C41EB6">
        <w:rPr>
          <w:rFonts w:ascii="Arial" w:hAnsi="Arial" w:cs="Arial"/>
        </w:rPr>
        <w:t>refabrykowanego</w:t>
      </w:r>
      <w:proofErr w:type="spellEnd"/>
      <w:r w:rsidRPr="00C41EB6">
        <w:rPr>
          <w:rFonts w:ascii="Arial" w:hAnsi="Arial" w:cs="Arial"/>
        </w:rPr>
        <w:t xml:space="preserve"> (ang. </w:t>
      </w:r>
      <w:proofErr w:type="spellStart"/>
      <w:r w:rsidRPr="00C41EB6">
        <w:rPr>
          <w:rFonts w:ascii="Arial" w:hAnsi="Arial" w:cs="Arial"/>
        </w:rPr>
        <w:t>refurbished</w:t>
      </w:r>
      <w:proofErr w:type="spellEnd"/>
      <w:r w:rsidRPr="00C41EB6">
        <w:rPr>
          <w:rFonts w:ascii="Arial" w:hAnsi="Arial" w:cs="Arial"/>
        </w:rPr>
        <w:t>), używanego czy też powtórnie wprowadzonego na rynek sprzedaży. Nie dopuszcza się rozwiązań prototypowych.</w:t>
      </w:r>
    </w:p>
    <w:p w14:paraId="261D4E01" w14:textId="6BA7C25E" w:rsidR="00EC5CC3" w:rsidRPr="004C1006" w:rsidRDefault="0FF3D63A" w:rsidP="005E7A43">
      <w:pPr>
        <w:pStyle w:val="Tekstpodstawowy"/>
        <w:widowControl w:val="0"/>
        <w:numPr>
          <w:ilvl w:val="0"/>
          <w:numId w:val="11"/>
        </w:numPr>
        <w:autoSpaceDN w:val="0"/>
        <w:spacing w:after="0" w:line="240" w:lineRule="auto"/>
        <w:jc w:val="both"/>
        <w:rPr>
          <w:rFonts w:ascii="Arial" w:hAnsi="Arial" w:cs="Arial"/>
        </w:rPr>
      </w:pPr>
      <w:r w:rsidRPr="004C1006">
        <w:rPr>
          <w:rFonts w:ascii="Arial" w:hAnsi="Arial" w:cs="Arial"/>
          <w:color w:val="000000" w:themeColor="text1"/>
        </w:rPr>
        <w:t>Urządzenia objęte ofertą Wykonawcy nie mogą być urządzeniami dla których ogłoszono koniec życia produktu.</w:t>
      </w:r>
    </w:p>
    <w:p w14:paraId="0024E945" w14:textId="77777777" w:rsidR="00B102C0" w:rsidRPr="004C1006" w:rsidRDefault="0FF3D63A" w:rsidP="005E7A43">
      <w:pPr>
        <w:pStyle w:val="Tekstpodstawowy"/>
        <w:widowControl w:val="0"/>
        <w:numPr>
          <w:ilvl w:val="0"/>
          <w:numId w:val="11"/>
        </w:numPr>
        <w:autoSpaceDN w:val="0"/>
        <w:spacing w:after="0" w:line="240" w:lineRule="auto"/>
        <w:jc w:val="both"/>
        <w:rPr>
          <w:rFonts w:ascii="Arial" w:hAnsi="Arial" w:cs="Arial"/>
        </w:rPr>
      </w:pPr>
      <w:r w:rsidRPr="004C1006">
        <w:rPr>
          <w:rFonts w:ascii="Arial" w:hAnsi="Arial" w:cs="Arial"/>
        </w:rPr>
        <w:t>Zamawiający wymaga, aby serwis dostarczonych urządzeń był realizowany przez Producenta oferowanych urządzeń lub autoryzowanego partnera serwisowego Producenta urządzeń.</w:t>
      </w:r>
    </w:p>
    <w:p w14:paraId="2315B072" w14:textId="77777777" w:rsidR="00B102C0" w:rsidRPr="004C1006" w:rsidRDefault="0FF3D63A" w:rsidP="005E7A43">
      <w:pPr>
        <w:pStyle w:val="Tekstpodstawowy"/>
        <w:widowControl w:val="0"/>
        <w:numPr>
          <w:ilvl w:val="0"/>
          <w:numId w:val="11"/>
        </w:numPr>
        <w:autoSpaceDN w:val="0"/>
        <w:spacing w:after="0" w:line="240" w:lineRule="auto"/>
        <w:jc w:val="both"/>
        <w:rPr>
          <w:rFonts w:ascii="Arial" w:hAnsi="Arial" w:cs="Arial"/>
        </w:rPr>
      </w:pPr>
      <w:r w:rsidRPr="004C1006">
        <w:rPr>
          <w:rFonts w:ascii="Arial" w:hAnsi="Arial" w:cs="Arial"/>
        </w:rPr>
        <w:t>Gwarancja obejmuje co najmniej:</w:t>
      </w:r>
    </w:p>
    <w:p w14:paraId="6E223409" w14:textId="346620EF" w:rsidR="00955084" w:rsidRPr="00E342DC" w:rsidRDefault="000526A4" w:rsidP="005E7A43">
      <w:pPr>
        <w:pStyle w:val="Akapitzlist"/>
        <w:widowControl w:val="0"/>
        <w:numPr>
          <w:ilvl w:val="0"/>
          <w:numId w:val="77"/>
        </w:numPr>
        <w:autoSpaceDE w:val="0"/>
        <w:autoSpaceDN w:val="0"/>
        <w:adjustRightInd w:val="0"/>
        <w:spacing w:after="0"/>
        <w:jc w:val="both"/>
        <w:rPr>
          <w:rFonts w:ascii="Arial" w:eastAsia="Arial" w:hAnsi="Arial" w:cs="Arial"/>
        </w:rPr>
      </w:pPr>
      <w:r w:rsidRPr="00E342DC">
        <w:rPr>
          <w:rFonts w:ascii="Arial" w:eastAsia="Arial" w:hAnsi="Arial" w:cs="Arial"/>
        </w:rPr>
        <w:t>wady fabryczne i materiałowe;</w:t>
      </w:r>
    </w:p>
    <w:p w14:paraId="2F8A48F6" w14:textId="04592D55" w:rsidR="00910722" w:rsidRPr="00E342DC" w:rsidRDefault="0FF3D63A" w:rsidP="005E7A43">
      <w:pPr>
        <w:pStyle w:val="Akapitzlist"/>
        <w:widowControl w:val="0"/>
        <w:numPr>
          <w:ilvl w:val="0"/>
          <w:numId w:val="77"/>
        </w:numPr>
        <w:autoSpaceDE w:val="0"/>
        <w:autoSpaceDN w:val="0"/>
        <w:adjustRightInd w:val="0"/>
        <w:spacing w:after="0"/>
        <w:jc w:val="both"/>
        <w:rPr>
          <w:rFonts w:ascii="Arial" w:eastAsia="Arial" w:hAnsi="Arial" w:cs="Arial"/>
        </w:rPr>
      </w:pPr>
      <w:r w:rsidRPr="00E342DC">
        <w:rPr>
          <w:rFonts w:ascii="Arial" w:eastAsia="Arial" w:hAnsi="Arial" w:cs="Arial"/>
        </w:rPr>
        <w:t xml:space="preserve">bezpłatną wymianę uszkodzonego sprzętu w terminie </w:t>
      </w:r>
      <w:r w:rsidR="00E770DB" w:rsidRPr="00E342DC">
        <w:rPr>
          <w:rFonts w:ascii="Arial" w:eastAsia="Arial" w:hAnsi="Arial" w:cs="Arial"/>
        </w:rPr>
        <w:t xml:space="preserve">do </w:t>
      </w:r>
      <w:r w:rsidR="00962F09">
        <w:rPr>
          <w:rFonts w:ascii="Arial" w:eastAsia="Arial" w:hAnsi="Arial" w:cs="Arial"/>
        </w:rPr>
        <w:t>30</w:t>
      </w:r>
      <w:r w:rsidRPr="00E342DC">
        <w:rPr>
          <w:rFonts w:ascii="Arial" w:eastAsia="Arial" w:hAnsi="Arial" w:cs="Arial"/>
        </w:rPr>
        <w:t xml:space="preserve"> dni robocz</w:t>
      </w:r>
      <w:r w:rsidR="00E770DB" w:rsidRPr="00E342DC">
        <w:rPr>
          <w:rFonts w:ascii="Arial" w:eastAsia="Arial" w:hAnsi="Arial" w:cs="Arial"/>
        </w:rPr>
        <w:t>ych</w:t>
      </w:r>
      <w:r w:rsidRPr="00E342DC">
        <w:rPr>
          <w:rFonts w:ascii="Arial" w:eastAsia="Arial" w:hAnsi="Arial" w:cs="Arial"/>
        </w:rPr>
        <w:t xml:space="preserve"> po zgłoszeniu awarii</w:t>
      </w:r>
      <w:r w:rsidR="00C41EB6" w:rsidRPr="00E342DC">
        <w:rPr>
          <w:rFonts w:ascii="Arial" w:eastAsia="Arial" w:hAnsi="Arial" w:cs="Arial"/>
        </w:rPr>
        <w:t>.</w:t>
      </w:r>
    </w:p>
    <w:p w14:paraId="26049FA2" w14:textId="54DE9EB4" w:rsidR="004B0104" w:rsidRPr="00E342DC" w:rsidRDefault="0FF3D63A" w:rsidP="005E7A43">
      <w:pPr>
        <w:pStyle w:val="Tekstpodstawowy"/>
        <w:widowControl w:val="0"/>
        <w:numPr>
          <w:ilvl w:val="0"/>
          <w:numId w:val="11"/>
        </w:numPr>
        <w:suppressAutoHyphens/>
        <w:autoSpaceDN w:val="0"/>
        <w:spacing w:after="0" w:line="240" w:lineRule="auto"/>
        <w:jc w:val="both"/>
        <w:rPr>
          <w:rFonts w:ascii="Arial" w:hAnsi="Arial" w:cs="Arial"/>
        </w:rPr>
      </w:pPr>
      <w:r w:rsidRPr="00E342DC">
        <w:rPr>
          <w:rFonts w:ascii="Arial" w:eastAsia="Arial" w:hAnsi="Arial" w:cs="Arial"/>
        </w:rPr>
        <w:t>Gwarancja musi być świadczona w miejscu użytkowania sprzętu.</w:t>
      </w:r>
    </w:p>
    <w:p w14:paraId="658337D6" w14:textId="26C50E60" w:rsidR="004B0104" w:rsidRPr="004C1006" w:rsidRDefault="0FF3D63A" w:rsidP="005E7A43">
      <w:pPr>
        <w:pStyle w:val="Tekstpodstawowy"/>
        <w:widowControl w:val="0"/>
        <w:numPr>
          <w:ilvl w:val="0"/>
          <w:numId w:val="11"/>
        </w:numPr>
        <w:suppressAutoHyphens/>
        <w:autoSpaceDN w:val="0"/>
        <w:spacing w:after="0" w:line="240" w:lineRule="auto"/>
        <w:jc w:val="both"/>
        <w:rPr>
          <w:rFonts w:ascii="Arial" w:hAnsi="Arial" w:cs="Arial"/>
        </w:rPr>
      </w:pPr>
      <w:r w:rsidRPr="00E342DC">
        <w:rPr>
          <w:rFonts w:ascii="Arial" w:eastAsia="Arial" w:hAnsi="Arial" w:cs="Arial"/>
        </w:rPr>
        <w:t>Gwarancja nie może ograniczać praw Zamawiającego do zmiany miejsca instalacji sprzętu</w:t>
      </w:r>
      <w:r w:rsidRPr="004C1006">
        <w:rPr>
          <w:rFonts w:ascii="Arial" w:eastAsia="Arial" w:hAnsi="Arial" w:cs="Arial"/>
        </w:rPr>
        <w:t xml:space="preserve"> w obrębie siedziby Zamawiającego, instalowania i wymiany w dostarczonym sprzęcie standardowych podzespołów i urządzeń, zgodnie z zasadami sztuki, przez wykwalifikowany personel Zamawiającego lub przez autoryzowanego przez producenta sprzętu inżyniera innego Wykonawcy.</w:t>
      </w:r>
    </w:p>
    <w:p w14:paraId="60427AC5" w14:textId="716CC914" w:rsidR="00910722" w:rsidRPr="004C1006" w:rsidRDefault="0FF3D63A" w:rsidP="005E7A43">
      <w:pPr>
        <w:pStyle w:val="Tekstpodstawowy"/>
        <w:widowControl w:val="0"/>
        <w:numPr>
          <w:ilvl w:val="0"/>
          <w:numId w:val="11"/>
        </w:numPr>
        <w:suppressAutoHyphens/>
        <w:autoSpaceDN w:val="0"/>
        <w:spacing w:after="0" w:line="240" w:lineRule="auto"/>
        <w:jc w:val="both"/>
        <w:rPr>
          <w:rFonts w:ascii="Arial" w:hAnsi="Arial" w:cs="Arial"/>
        </w:rPr>
      </w:pPr>
      <w:r w:rsidRPr="004C1006">
        <w:rPr>
          <w:rFonts w:ascii="Arial" w:eastAsia="Arial" w:hAnsi="Arial" w:cs="Arial"/>
        </w:rPr>
        <w:t>Przez pojęcie dnia roboczego należy rozumieć dni od poniedziałku do piątku, za wyjątkiem dni ustawowo wolnych od pracy.</w:t>
      </w:r>
    </w:p>
    <w:p w14:paraId="3BB80457" w14:textId="1CFDCF6A" w:rsidR="00E342DC" w:rsidRPr="00BB193C" w:rsidRDefault="00E342DC" w:rsidP="005E7A43">
      <w:pPr>
        <w:pStyle w:val="Tekstpodstawowy"/>
        <w:widowControl w:val="0"/>
        <w:numPr>
          <w:ilvl w:val="0"/>
          <w:numId w:val="11"/>
        </w:numPr>
        <w:suppressAutoHyphens/>
        <w:autoSpaceDN w:val="0"/>
        <w:spacing w:after="0" w:line="240" w:lineRule="auto"/>
        <w:jc w:val="both"/>
        <w:rPr>
          <w:rFonts w:ascii="Arial" w:hAnsi="Arial" w:cs="Arial"/>
        </w:rPr>
      </w:pPr>
      <w:r w:rsidRPr="00BB193C">
        <w:rPr>
          <w:rFonts w:ascii="Arial" w:hAnsi="Arial" w:cs="Arial"/>
        </w:rPr>
        <w:t xml:space="preserve">Proces zgłaszania </w:t>
      </w:r>
      <w:r w:rsidR="003B56F7" w:rsidRPr="00BB193C">
        <w:rPr>
          <w:rFonts w:ascii="Arial" w:hAnsi="Arial" w:cs="Arial"/>
        </w:rPr>
        <w:t xml:space="preserve">oraz rozpatrywania </w:t>
      </w:r>
      <w:r w:rsidRPr="00BB193C">
        <w:rPr>
          <w:rFonts w:ascii="Arial" w:hAnsi="Arial" w:cs="Arial"/>
        </w:rPr>
        <w:t xml:space="preserve">napraw i reklamacji będzie realizowany poprzez zgłoszenie RMA (Return </w:t>
      </w:r>
      <w:proofErr w:type="spellStart"/>
      <w:r w:rsidRPr="00BB193C">
        <w:rPr>
          <w:rFonts w:ascii="Arial" w:hAnsi="Arial" w:cs="Arial"/>
        </w:rPr>
        <w:t>Merchandise</w:t>
      </w:r>
      <w:proofErr w:type="spellEnd"/>
      <w:r w:rsidRPr="00BB193C">
        <w:rPr>
          <w:rFonts w:ascii="Arial" w:hAnsi="Arial" w:cs="Arial"/>
        </w:rPr>
        <w:t xml:space="preserve"> </w:t>
      </w:r>
      <w:proofErr w:type="spellStart"/>
      <w:r w:rsidRPr="00BB193C">
        <w:rPr>
          <w:rFonts w:ascii="Arial" w:hAnsi="Arial" w:cs="Arial"/>
        </w:rPr>
        <w:t>Authorization</w:t>
      </w:r>
      <w:proofErr w:type="spellEnd"/>
      <w:r w:rsidRPr="00BB193C">
        <w:rPr>
          <w:rFonts w:ascii="Arial" w:hAnsi="Arial" w:cs="Arial"/>
        </w:rPr>
        <w:t>)</w:t>
      </w:r>
      <w:r w:rsidR="008752BF" w:rsidRPr="00BB193C">
        <w:rPr>
          <w:rFonts w:ascii="Arial" w:hAnsi="Arial" w:cs="Arial"/>
        </w:rPr>
        <w:t xml:space="preserve"> </w:t>
      </w:r>
      <w:r w:rsidR="00CA1721" w:rsidRPr="00BB193C">
        <w:rPr>
          <w:rFonts w:ascii="Arial" w:hAnsi="Arial" w:cs="Arial"/>
        </w:rPr>
        <w:t>na</w:t>
      </w:r>
      <w:r w:rsidR="008752BF" w:rsidRPr="00BB193C">
        <w:rPr>
          <w:rFonts w:ascii="Arial" w:hAnsi="Arial" w:cs="Arial"/>
        </w:rPr>
        <w:t xml:space="preserve"> platform</w:t>
      </w:r>
      <w:r w:rsidR="00CA1721" w:rsidRPr="00BB193C">
        <w:rPr>
          <w:rFonts w:ascii="Arial" w:hAnsi="Arial" w:cs="Arial"/>
        </w:rPr>
        <w:t>ie</w:t>
      </w:r>
      <w:r w:rsidR="008752BF" w:rsidRPr="00BB193C">
        <w:rPr>
          <w:rFonts w:ascii="Arial" w:hAnsi="Arial" w:cs="Arial"/>
        </w:rPr>
        <w:t xml:space="preserve"> internetow</w:t>
      </w:r>
      <w:r w:rsidR="00CA1721" w:rsidRPr="00BB193C">
        <w:rPr>
          <w:rFonts w:ascii="Arial" w:hAnsi="Arial" w:cs="Arial"/>
        </w:rPr>
        <w:t>ej</w:t>
      </w:r>
      <w:r w:rsidR="008752BF" w:rsidRPr="00BB193C">
        <w:rPr>
          <w:rFonts w:ascii="Arial" w:hAnsi="Arial" w:cs="Arial"/>
        </w:rPr>
        <w:t xml:space="preserve"> </w:t>
      </w:r>
      <w:r w:rsidR="008752BF" w:rsidRPr="00BB193C">
        <w:rPr>
          <w:rFonts w:ascii="Arial" w:hAnsi="Arial" w:cs="Arial"/>
        </w:rPr>
        <w:lastRenderedPageBreak/>
        <w:t>W</w:t>
      </w:r>
      <w:r w:rsidR="003B56F7" w:rsidRPr="00BB193C">
        <w:rPr>
          <w:rFonts w:ascii="Arial" w:hAnsi="Arial" w:cs="Arial"/>
        </w:rPr>
        <w:t>ykonawcy</w:t>
      </w:r>
      <w:r w:rsidRPr="00BB193C">
        <w:rPr>
          <w:rFonts w:ascii="Arial" w:hAnsi="Arial" w:cs="Arial"/>
        </w:rPr>
        <w:t>.</w:t>
      </w:r>
    </w:p>
    <w:p w14:paraId="45D1C1EC" w14:textId="2BC1C0E4" w:rsidR="00B102C0" w:rsidRPr="00D42043" w:rsidRDefault="00B102C0" w:rsidP="005E7A43">
      <w:pPr>
        <w:widowControl w:val="0"/>
        <w:numPr>
          <w:ilvl w:val="0"/>
          <w:numId w:val="11"/>
        </w:numPr>
        <w:suppressAutoHyphens/>
        <w:autoSpaceDN w:val="0"/>
        <w:spacing w:after="0" w:line="240" w:lineRule="auto"/>
        <w:jc w:val="both"/>
        <w:rPr>
          <w:rFonts w:ascii="Arial" w:hAnsi="Arial" w:cs="Arial"/>
          <w:bCs/>
        </w:rPr>
      </w:pPr>
      <w:r w:rsidRPr="004C1006">
        <w:rPr>
          <w:rFonts w:ascii="Arial" w:hAnsi="Arial" w:cs="Arial"/>
          <w:bCs/>
        </w:rPr>
        <w:t xml:space="preserve">W przypadku konieczności przekazania urządzenia do Wykonawcy należy stosować Protokół przekazania urządzenia zgodnie ze wzorem zawartym </w:t>
      </w:r>
      <w:r w:rsidRPr="00D42043">
        <w:rPr>
          <w:rFonts w:ascii="Arial" w:hAnsi="Arial" w:cs="Arial"/>
          <w:bCs/>
        </w:rPr>
        <w:t>w treści Działu nr V</w:t>
      </w:r>
      <w:r w:rsidR="00747C5C" w:rsidRPr="00D42043">
        <w:rPr>
          <w:rFonts w:ascii="Arial" w:hAnsi="Arial" w:cs="Arial"/>
          <w:bCs/>
        </w:rPr>
        <w:t>I</w:t>
      </w:r>
      <w:r w:rsidRPr="00D42043">
        <w:rPr>
          <w:rFonts w:ascii="Arial" w:hAnsi="Arial" w:cs="Arial"/>
          <w:bCs/>
        </w:rPr>
        <w:t>I OPZ.</w:t>
      </w:r>
    </w:p>
    <w:p w14:paraId="5037DA7D" w14:textId="19A1FE4D" w:rsidR="00B102C0" w:rsidRPr="00D42043" w:rsidRDefault="00B102C0" w:rsidP="005E7A43">
      <w:pPr>
        <w:widowControl w:val="0"/>
        <w:numPr>
          <w:ilvl w:val="0"/>
          <w:numId w:val="11"/>
        </w:numPr>
        <w:suppressAutoHyphens/>
        <w:autoSpaceDN w:val="0"/>
        <w:spacing w:after="0" w:line="240" w:lineRule="auto"/>
        <w:jc w:val="both"/>
        <w:rPr>
          <w:rFonts w:ascii="Arial" w:hAnsi="Arial" w:cs="Arial"/>
          <w:bCs/>
        </w:rPr>
      </w:pPr>
      <w:r w:rsidRPr="004C1006">
        <w:rPr>
          <w:rFonts w:ascii="Arial" w:hAnsi="Arial" w:cs="Arial"/>
          <w:bCs/>
        </w:rPr>
        <w:t>Wykonawca jest zobowiązany do odebrania uszkodzonych urządzeń z miejsc użytkowania urządzeń i do dostarczenia naprawionych/wymienianych urządzeń do miejsc</w:t>
      </w:r>
      <w:r w:rsidR="00CA1721">
        <w:rPr>
          <w:rFonts w:ascii="Arial" w:hAnsi="Arial" w:cs="Arial"/>
          <w:bCs/>
        </w:rPr>
        <w:t>a</w:t>
      </w:r>
      <w:r w:rsidRPr="004C1006">
        <w:rPr>
          <w:rFonts w:ascii="Arial" w:hAnsi="Arial" w:cs="Arial"/>
          <w:bCs/>
        </w:rPr>
        <w:t xml:space="preserve"> instalacji urządzeń na własny koszt i ryzyko. Wykonawca pokrywa także koszty transportu oraz koszty dojazdu serwisu w przypadku konieczności wymiany lub naprawy w miejscu użytkowania. Miejsca użytkowania urządzeń znajduje się w </w:t>
      </w:r>
      <w:r w:rsidRPr="00D42043">
        <w:rPr>
          <w:rFonts w:ascii="Arial" w:hAnsi="Arial" w:cs="Arial"/>
          <w:bCs/>
        </w:rPr>
        <w:t>Dziale nr I</w:t>
      </w:r>
      <w:r w:rsidR="00747C5C" w:rsidRPr="00D42043">
        <w:rPr>
          <w:rFonts w:ascii="Arial" w:hAnsi="Arial" w:cs="Arial"/>
          <w:bCs/>
        </w:rPr>
        <w:t>V</w:t>
      </w:r>
      <w:r w:rsidRPr="00D42043">
        <w:rPr>
          <w:rFonts w:ascii="Arial" w:hAnsi="Arial" w:cs="Arial"/>
          <w:bCs/>
        </w:rPr>
        <w:t xml:space="preserve"> OPZ</w:t>
      </w:r>
      <w:r w:rsidR="00D42043" w:rsidRPr="00D42043">
        <w:rPr>
          <w:rFonts w:ascii="Arial" w:hAnsi="Arial" w:cs="Arial"/>
          <w:bCs/>
        </w:rPr>
        <w:t>.</w:t>
      </w:r>
    </w:p>
    <w:p w14:paraId="028DFE88" w14:textId="57121934" w:rsidR="00B102C0" w:rsidRPr="004C1006" w:rsidRDefault="00B102C0" w:rsidP="005E7A43">
      <w:pPr>
        <w:widowControl w:val="0"/>
        <w:numPr>
          <w:ilvl w:val="0"/>
          <w:numId w:val="11"/>
        </w:numPr>
        <w:suppressAutoHyphens/>
        <w:autoSpaceDN w:val="0"/>
        <w:spacing w:after="0" w:line="240" w:lineRule="auto"/>
        <w:jc w:val="both"/>
        <w:rPr>
          <w:rFonts w:ascii="Arial" w:hAnsi="Arial" w:cs="Arial"/>
          <w:bCs/>
        </w:rPr>
      </w:pPr>
      <w:r w:rsidRPr="00D42043">
        <w:rPr>
          <w:rFonts w:ascii="Arial" w:hAnsi="Arial" w:cs="Arial"/>
          <w:bCs/>
        </w:rPr>
        <w:t xml:space="preserve">W przypadku niedotrzymania terminu </w:t>
      </w:r>
      <w:r w:rsidR="00910722" w:rsidRPr="00D42043">
        <w:rPr>
          <w:rFonts w:ascii="Arial" w:hAnsi="Arial" w:cs="Arial"/>
          <w:bCs/>
        </w:rPr>
        <w:t>wymiany uszkodzonego sprzętu</w:t>
      </w:r>
      <w:r w:rsidRPr="00D42043">
        <w:rPr>
          <w:rFonts w:ascii="Arial" w:hAnsi="Arial" w:cs="Arial"/>
          <w:bCs/>
        </w:rPr>
        <w:t xml:space="preserve">, o którym mowa w pkt. </w:t>
      </w:r>
      <w:r w:rsidR="00B95E77">
        <w:rPr>
          <w:rFonts w:ascii="Arial" w:hAnsi="Arial" w:cs="Arial"/>
          <w:bCs/>
        </w:rPr>
        <w:t>7</w:t>
      </w:r>
      <w:r w:rsidR="00910722" w:rsidRPr="00D42043">
        <w:rPr>
          <w:rFonts w:ascii="Arial" w:hAnsi="Arial" w:cs="Arial"/>
          <w:bCs/>
        </w:rPr>
        <w:t xml:space="preserve"> </w:t>
      </w:r>
      <w:proofErr w:type="spellStart"/>
      <w:r w:rsidR="00910722" w:rsidRPr="00D42043">
        <w:rPr>
          <w:rFonts w:ascii="Arial" w:hAnsi="Arial" w:cs="Arial"/>
          <w:bCs/>
        </w:rPr>
        <w:t>ppkt</w:t>
      </w:r>
      <w:proofErr w:type="spellEnd"/>
      <w:r w:rsidR="00910722" w:rsidRPr="00D42043">
        <w:rPr>
          <w:rFonts w:ascii="Arial" w:hAnsi="Arial" w:cs="Arial"/>
          <w:bCs/>
        </w:rPr>
        <w:t xml:space="preserve"> </w:t>
      </w:r>
      <w:r w:rsidR="00B95E77">
        <w:rPr>
          <w:rFonts w:ascii="Arial" w:hAnsi="Arial" w:cs="Arial"/>
          <w:bCs/>
        </w:rPr>
        <w:t>b</w:t>
      </w:r>
      <w:r w:rsidRPr="00D42043">
        <w:rPr>
          <w:rFonts w:ascii="Arial" w:hAnsi="Arial" w:cs="Arial"/>
          <w:bCs/>
        </w:rPr>
        <w:t xml:space="preserve"> Wykonawca zapłaci Zamawiającemu karę umowną za opóźnienie w naprawie </w:t>
      </w:r>
      <w:r w:rsidRPr="004C1006">
        <w:rPr>
          <w:rFonts w:ascii="Arial" w:hAnsi="Arial" w:cs="Arial"/>
          <w:bCs/>
        </w:rPr>
        <w:t xml:space="preserve">gwarancyjnej na zasadach </w:t>
      </w:r>
      <w:r w:rsidRPr="006E521A">
        <w:rPr>
          <w:rFonts w:ascii="Arial" w:hAnsi="Arial" w:cs="Arial"/>
          <w:bCs/>
        </w:rPr>
        <w:t>określonych w § </w:t>
      </w:r>
      <w:r w:rsidR="00814AC2" w:rsidRPr="006E521A">
        <w:rPr>
          <w:rFonts w:ascii="Arial" w:hAnsi="Arial" w:cs="Arial"/>
          <w:bCs/>
        </w:rPr>
        <w:t>7</w:t>
      </w:r>
      <w:r w:rsidRPr="006E521A">
        <w:rPr>
          <w:rFonts w:ascii="Arial" w:hAnsi="Arial" w:cs="Arial"/>
          <w:bCs/>
        </w:rPr>
        <w:t xml:space="preserve"> Umowy.</w:t>
      </w:r>
      <w:r w:rsidRPr="004C1006">
        <w:rPr>
          <w:rFonts w:ascii="Arial" w:hAnsi="Arial" w:cs="Arial"/>
          <w:bCs/>
        </w:rPr>
        <w:t xml:space="preserve"> </w:t>
      </w:r>
    </w:p>
    <w:p w14:paraId="50151BC8" w14:textId="77777777" w:rsidR="00B102C0" w:rsidRPr="00D42043" w:rsidRDefault="00B102C0" w:rsidP="00390D14">
      <w:pPr>
        <w:pStyle w:val="DefaultText"/>
        <w:spacing w:before="0" w:after="0" w:line="240" w:lineRule="auto"/>
        <w:rPr>
          <w:rFonts w:ascii="Arial" w:hAnsi="Arial" w:cs="Arial"/>
          <w:sz w:val="22"/>
          <w:szCs w:val="22"/>
        </w:rPr>
      </w:pPr>
    </w:p>
    <w:p w14:paraId="2482516C" w14:textId="59212763" w:rsidR="00B102C0" w:rsidRPr="005E7A43" w:rsidRDefault="00747C5C" w:rsidP="00390D14">
      <w:pPr>
        <w:pStyle w:val="Nagwek1"/>
        <w:numPr>
          <w:ilvl w:val="0"/>
          <w:numId w:val="6"/>
        </w:numPr>
        <w:spacing w:before="0" w:line="240" w:lineRule="auto"/>
        <w:rPr>
          <w:rFonts w:ascii="Arial" w:hAnsi="Arial" w:cs="Arial"/>
          <w:b/>
          <w:color w:val="auto"/>
          <w:sz w:val="22"/>
          <w:szCs w:val="22"/>
        </w:rPr>
      </w:pPr>
      <w:bookmarkStart w:id="36" w:name="_Toc513452035"/>
      <w:bookmarkStart w:id="37" w:name="_Toc202960812"/>
      <w:r w:rsidRPr="005E7A43">
        <w:rPr>
          <w:rFonts w:ascii="Arial" w:hAnsi="Arial" w:cs="Arial"/>
          <w:b/>
          <w:color w:val="auto"/>
          <w:sz w:val="22"/>
          <w:szCs w:val="22"/>
        </w:rPr>
        <w:t>P</w:t>
      </w:r>
      <w:r w:rsidR="00B102C0" w:rsidRPr="005E7A43">
        <w:rPr>
          <w:rFonts w:ascii="Arial" w:hAnsi="Arial" w:cs="Arial"/>
          <w:b/>
          <w:color w:val="auto"/>
          <w:sz w:val="22"/>
          <w:szCs w:val="22"/>
        </w:rPr>
        <w:t>ROCEDURY ODBIORU</w:t>
      </w:r>
      <w:bookmarkEnd w:id="36"/>
      <w:bookmarkEnd w:id="37"/>
    </w:p>
    <w:p w14:paraId="2B8CD596" w14:textId="77777777" w:rsidR="00D42043" w:rsidRPr="001E05D6" w:rsidRDefault="00D42043" w:rsidP="00D42043">
      <w:pPr>
        <w:spacing w:after="0" w:line="240" w:lineRule="auto"/>
        <w:ind w:left="994"/>
        <w:rPr>
          <w:rFonts w:ascii="Arial" w:hAnsi="Arial" w:cs="Arial"/>
        </w:rPr>
      </w:pPr>
    </w:p>
    <w:p w14:paraId="54EA9DF4" w14:textId="77777777" w:rsidR="00D42043" w:rsidRPr="001E05D6" w:rsidRDefault="00D42043" w:rsidP="00D42043">
      <w:pPr>
        <w:spacing w:after="0" w:line="240" w:lineRule="auto"/>
        <w:ind w:left="278"/>
        <w:rPr>
          <w:rFonts w:ascii="Arial" w:hAnsi="Arial" w:cs="Arial"/>
        </w:rPr>
      </w:pPr>
      <w:r w:rsidRPr="001E05D6">
        <w:rPr>
          <w:rFonts w:ascii="Arial" w:hAnsi="Arial" w:cs="Arial"/>
          <w:b/>
        </w:rPr>
        <w:t>Procedura odbioru dostawy</w:t>
      </w:r>
    </w:p>
    <w:p w14:paraId="47BA77E6" w14:textId="77777777" w:rsidR="00D42043" w:rsidRPr="001E05D6" w:rsidRDefault="00D42043" w:rsidP="005E7A43">
      <w:pPr>
        <w:numPr>
          <w:ilvl w:val="0"/>
          <w:numId w:val="81"/>
        </w:numPr>
        <w:spacing w:after="0" w:line="240" w:lineRule="auto"/>
        <w:ind w:left="284" w:hanging="284"/>
        <w:jc w:val="both"/>
        <w:rPr>
          <w:rFonts w:ascii="Arial" w:hAnsi="Arial" w:cs="Arial"/>
        </w:rPr>
      </w:pPr>
      <w:r w:rsidRPr="001E05D6">
        <w:rPr>
          <w:rFonts w:ascii="Arial" w:hAnsi="Arial" w:cs="Arial"/>
        </w:rPr>
        <w:t xml:space="preserve">Dostawa oznacza dostarczenie przedmiotu umowy do wskazanej lokalizacji Zamawiającego w terminach uzgodnionych z Zamawiającym. </w:t>
      </w:r>
    </w:p>
    <w:p w14:paraId="57969FB9" w14:textId="17F7AE91" w:rsidR="00D42043" w:rsidRPr="001E05D6" w:rsidRDefault="00D42043" w:rsidP="005E7A43">
      <w:pPr>
        <w:numPr>
          <w:ilvl w:val="0"/>
          <w:numId w:val="81"/>
        </w:numPr>
        <w:spacing w:after="0" w:line="240" w:lineRule="auto"/>
        <w:ind w:left="284" w:hanging="284"/>
        <w:jc w:val="both"/>
        <w:rPr>
          <w:rFonts w:ascii="Arial" w:hAnsi="Arial" w:cs="Arial"/>
        </w:rPr>
      </w:pPr>
      <w:r w:rsidRPr="001E05D6">
        <w:rPr>
          <w:rFonts w:ascii="Arial" w:hAnsi="Arial" w:cs="Arial"/>
        </w:rPr>
        <w:t>Osobami odpowiedzialnymi za podpisywanie Protokoł</w:t>
      </w:r>
      <w:r w:rsidR="001E05D6">
        <w:rPr>
          <w:rFonts w:ascii="Arial" w:hAnsi="Arial" w:cs="Arial"/>
        </w:rPr>
        <w:t>u</w:t>
      </w:r>
      <w:r w:rsidRPr="001E05D6">
        <w:rPr>
          <w:rFonts w:ascii="Arial" w:hAnsi="Arial" w:cs="Arial"/>
        </w:rPr>
        <w:t xml:space="preserve"> odbioru dostawy</w:t>
      </w:r>
      <w:r w:rsidR="002662D3">
        <w:rPr>
          <w:rFonts w:ascii="Arial" w:hAnsi="Arial" w:cs="Arial"/>
        </w:rPr>
        <w:t xml:space="preserve"> </w:t>
      </w:r>
      <w:r w:rsidRPr="001E05D6">
        <w:rPr>
          <w:rFonts w:ascii="Arial" w:hAnsi="Arial" w:cs="Arial"/>
        </w:rPr>
        <w:t>są</w:t>
      </w:r>
      <w:r w:rsidR="002662D3">
        <w:rPr>
          <w:rFonts w:ascii="Arial" w:hAnsi="Arial" w:cs="Arial"/>
        </w:rPr>
        <w:t xml:space="preserve"> </w:t>
      </w:r>
      <w:r w:rsidRPr="001E05D6">
        <w:rPr>
          <w:rFonts w:ascii="Arial" w:hAnsi="Arial" w:cs="Arial"/>
        </w:rPr>
        <w:t xml:space="preserve">upoważnione osoby Zamawiającego oraz Wykonawcy. </w:t>
      </w:r>
    </w:p>
    <w:p w14:paraId="487A6EFF" w14:textId="77777777" w:rsidR="00D42043" w:rsidRPr="001E05D6" w:rsidRDefault="00D42043" w:rsidP="005E7A43">
      <w:pPr>
        <w:numPr>
          <w:ilvl w:val="0"/>
          <w:numId w:val="81"/>
        </w:numPr>
        <w:spacing w:after="0" w:line="240" w:lineRule="auto"/>
        <w:ind w:left="284" w:hanging="284"/>
        <w:jc w:val="both"/>
        <w:rPr>
          <w:rFonts w:ascii="Arial" w:hAnsi="Arial" w:cs="Arial"/>
        </w:rPr>
      </w:pPr>
      <w:r w:rsidRPr="001E05D6">
        <w:rPr>
          <w:rFonts w:ascii="Arial" w:hAnsi="Arial" w:cs="Arial"/>
        </w:rPr>
        <w:t xml:space="preserve">Wykonawca powiadomi Zamawiającego o gotowości do rozpoczęcia odbioru. </w:t>
      </w:r>
    </w:p>
    <w:p w14:paraId="6FF4B5E2" w14:textId="0689E858" w:rsidR="00D42043" w:rsidRPr="001E05D6" w:rsidRDefault="00D42043" w:rsidP="005E7A43">
      <w:pPr>
        <w:numPr>
          <w:ilvl w:val="0"/>
          <w:numId w:val="81"/>
        </w:numPr>
        <w:spacing w:after="0" w:line="240" w:lineRule="auto"/>
        <w:ind w:left="284" w:hanging="284"/>
        <w:jc w:val="both"/>
        <w:rPr>
          <w:rFonts w:ascii="Arial" w:hAnsi="Arial" w:cs="Arial"/>
        </w:rPr>
      </w:pPr>
      <w:r w:rsidRPr="001E05D6">
        <w:rPr>
          <w:rFonts w:ascii="Arial" w:hAnsi="Arial" w:cs="Arial"/>
        </w:rPr>
        <w:t>Odbiór przedmiotu umowy polega na sprawdzeniu pod względem zgodności</w:t>
      </w:r>
      <w:r w:rsidR="002662D3">
        <w:rPr>
          <w:rFonts w:ascii="Arial" w:hAnsi="Arial" w:cs="Arial"/>
        </w:rPr>
        <w:t xml:space="preserve"> </w:t>
      </w:r>
      <w:r w:rsidRPr="001E05D6">
        <w:rPr>
          <w:rFonts w:ascii="Arial" w:hAnsi="Arial" w:cs="Arial"/>
        </w:rPr>
        <w:t xml:space="preserve">z zapisami Umowy oraz w szczególności pod względem ilości dostarczonych urządzeń. W przypadku stwierdzenia rozbieżności w dostawie urządzeń Zamawiający poinformuje o stwierdzonych rozbieżnościach Wykonawcę. W takim przypadku procedura odbioru dostawy zostanie przerwana. Nowa procedura odbioru dostawy zostanie rozpoczęta po usunięciu rozbieżności i nieścisłości przez Wykonawcę. </w:t>
      </w:r>
    </w:p>
    <w:p w14:paraId="19F29D5C" w14:textId="77777777" w:rsidR="00D42043" w:rsidRPr="001E05D6" w:rsidRDefault="00D42043" w:rsidP="005E7A43">
      <w:pPr>
        <w:numPr>
          <w:ilvl w:val="0"/>
          <w:numId w:val="81"/>
        </w:numPr>
        <w:spacing w:after="0" w:line="240" w:lineRule="auto"/>
        <w:ind w:left="284" w:hanging="284"/>
        <w:jc w:val="both"/>
        <w:rPr>
          <w:rFonts w:ascii="Arial" w:hAnsi="Arial" w:cs="Arial"/>
        </w:rPr>
      </w:pPr>
      <w:r w:rsidRPr="001E05D6">
        <w:rPr>
          <w:rFonts w:ascii="Arial" w:hAnsi="Arial" w:cs="Arial"/>
        </w:rPr>
        <w:t>Wzory koniecznych dokumentów umieszczone są w OPZ.</w:t>
      </w:r>
    </w:p>
    <w:p w14:paraId="0B8B8873" w14:textId="77777777" w:rsidR="00D42043" w:rsidRPr="001E05D6" w:rsidRDefault="00D42043" w:rsidP="005E7A43">
      <w:pPr>
        <w:numPr>
          <w:ilvl w:val="0"/>
          <w:numId w:val="81"/>
        </w:numPr>
        <w:spacing w:after="0" w:line="240" w:lineRule="auto"/>
        <w:ind w:left="284" w:hanging="284"/>
        <w:jc w:val="both"/>
        <w:rPr>
          <w:rFonts w:ascii="Arial" w:hAnsi="Arial" w:cs="Arial"/>
        </w:rPr>
      </w:pPr>
      <w:r w:rsidRPr="001E05D6">
        <w:rPr>
          <w:rFonts w:ascii="Arial" w:hAnsi="Arial" w:cs="Arial"/>
        </w:rPr>
        <w:t xml:space="preserve">Rezultatem realizacji przedmiotu umowy w odpowiednim zakresie będą: </w:t>
      </w:r>
    </w:p>
    <w:p w14:paraId="02FE55D5" w14:textId="77777777" w:rsidR="00D42043" w:rsidRPr="001E05D6" w:rsidRDefault="00D42043" w:rsidP="005E7A43">
      <w:pPr>
        <w:numPr>
          <w:ilvl w:val="1"/>
          <w:numId w:val="81"/>
        </w:numPr>
        <w:spacing w:after="0" w:line="240" w:lineRule="auto"/>
        <w:ind w:left="851" w:hanging="425"/>
        <w:jc w:val="both"/>
        <w:rPr>
          <w:rFonts w:ascii="Arial" w:hAnsi="Arial" w:cs="Arial"/>
        </w:rPr>
      </w:pPr>
      <w:r w:rsidRPr="001E05D6">
        <w:rPr>
          <w:rFonts w:ascii="Arial" w:hAnsi="Arial" w:cs="Arial"/>
        </w:rPr>
        <w:t xml:space="preserve">dostarczony przedmiot umowy; </w:t>
      </w:r>
    </w:p>
    <w:p w14:paraId="722F8CBD" w14:textId="77777777" w:rsidR="00D42043" w:rsidRPr="001E05D6" w:rsidRDefault="00D42043" w:rsidP="005E7A43">
      <w:pPr>
        <w:numPr>
          <w:ilvl w:val="1"/>
          <w:numId w:val="81"/>
        </w:numPr>
        <w:spacing w:after="317" w:line="240" w:lineRule="auto"/>
        <w:ind w:left="851" w:hanging="425"/>
        <w:jc w:val="both"/>
        <w:rPr>
          <w:rFonts w:ascii="Arial" w:hAnsi="Arial" w:cs="Arial"/>
        </w:rPr>
      </w:pPr>
      <w:r w:rsidRPr="001E05D6">
        <w:rPr>
          <w:rFonts w:ascii="Arial" w:hAnsi="Arial" w:cs="Arial"/>
        </w:rPr>
        <w:t>podpisany Protokół odbioru dostawy, który zostanie przygotowany przez Wykonawcę i uzyska akceptację Zamawiającego.</w:t>
      </w:r>
    </w:p>
    <w:p w14:paraId="1ACA99CC" w14:textId="77777777" w:rsidR="00B102C0" w:rsidRPr="00D42043" w:rsidRDefault="00B102C0" w:rsidP="00390D14">
      <w:pPr>
        <w:pStyle w:val="DefaultText"/>
        <w:spacing w:before="0" w:after="0" w:line="240" w:lineRule="auto"/>
        <w:ind w:left="0"/>
        <w:rPr>
          <w:rFonts w:ascii="Arial" w:hAnsi="Arial" w:cs="Arial"/>
          <w:sz w:val="22"/>
          <w:szCs w:val="22"/>
        </w:rPr>
      </w:pPr>
    </w:p>
    <w:p w14:paraId="5CA5534E" w14:textId="29C63DDA" w:rsidR="00B102C0" w:rsidRPr="005E7A43" w:rsidRDefault="00B102C0" w:rsidP="00390D14">
      <w:pPr>
        <w:pStyle w:val="Nagwek1"/>
        <w:numPr>
          <w:ilvl w:val="0"/>
          <w:numId w:val="6"/>
        </w:numPr>
        <w:spacing w:before="0" w:line="240" w:lineRule="auto"/>
        <w:rPr>
          <w:rFonts w:ascii="Arial" w:hAnsi="Arial" w:cs="Arial"/>
          <w:b/>
          <w:color w:val="auto"/>
          <w:sz w:val="22"/>
          <w:szCs w:val="22"/>
        </w:rPr>
      </w:pPr>
      <w:bookmarkStart w:id="38" w:name="_Toc513452038"/>
      <w:bookmarkStart w:id="39" w:name="_Toc202960813"/>
      <w:r w:rsidRPr="005E7A43">
        <w:rPr>
          <w:rFonts w:ascii="Arial" w:hAnsi="Arial" w:cs="Arial"/>
          <w:b/>
          <w:color w:val="auto"/>
          <w:sz w:val="22"/>
          <w:szCs w:val="22"/>
        </w:rPr>
        <w:t>WZORY FORMULARZY</w:t>
      </w:r>
      <w:bookmarkEnd w:id="38"/>
      <w:bookmarkEnd w:id="39"/>
    </w:p>
    <w:p w14:paraId="353FA9D7" w14:textId="6663682E" w:rsidR="00692FF9" w:rsidRDefault="00692FF9" w:rsidP="00692FF9"/>
    <w:p w14:paraId="0EA0AD11" w14:textId="451C1E6C" w:rsidR="00692FF9" w:rsidRDefault="00692FF9" w:rsidP="00692FF9"/>
    <w:p w14:paraId="4350E48D" w14:textId="77777777" w:rsidR="00692FF9" w:rsidRDefault="00692FF9" w:rsidP="00692FF9">
      <w:pPr>
        <w:spacing w:after="0" w:line="259" w:lineRule="auto"/>
        <w:ind w:right="7"/>
        <w:jc w:val="center"/>
        <w:rPr>
          <w:b/>
        </w:rPr>
      </w:pPr>
    </w:p>
    <w:p w14:paraId="3146C190" w14:textId="77777777" w:rsidR="00692FF9" w:rsidRDefault="00692FF9" w:rsidP="00692FF9">
      <w:pPr>
        <w:spacing w:after="0" w:line="259" w:lineRule="auto"/>
        <w:ind w:right="7"/>
        <w:jc w:val="center"/>
        <w:rPr>
          <w:b/>
        </w:rPr>
      </w:pPr>
    </w:p>
    <w:p w14:paraId="7C8364E6" w14:textId="77777777" w:rsidR="00692FF9" w:rsidRDefault="00692FF9" w:rsidP="00692FF9">
      <w:pPr>
        <w:spacing w:after="0" w:line="259" w:lineRule="auto"/>
        <w:ind w:right="7"/>
        <w:jc w:val="center"/>
        <w:rPr>
          <w:b/>
        </w:rPr>
      </w:pPr>
    </w:p>
    <w:p w14:paraId="68C78670" w14:textId="5364CB2F" w:rsidR="00692FF9" w:rsidRDefault="00692FF9" w:rsidP="00692FF9">
      <w:pPr>
        <w:spacing w:after="0" w:line="259" w:lineRule="auto"/>
        <w:ind w:right="7"/>
        <w:jc w:val="center"/>
        <w:rPr>
          <w:b/>
        </w:rPr>
      </w:pPr>
    </w:p>
    <w:p w14:paraId="5CD3A436" w14:textId="3E4F992A" w:rsidR="00D1185E" w:rsidRDefault="00D1185E" w:rsidP="00692FF9">
      <w:pPr>
        <w:spacing w:after="0" w:line="259" w:lineRule="auto"/>
        <w:ind w:right="7"/>
        <w:jc w:val="center"/>
        <w:rPr>
          <w:b/>
        </w:rPr>
      </w:pPr>
    </w:p>
    <w:p w14:paraId="0EB3A92B" w14:textId="1D6D7FFC" w:rsidR="00D1185E" w:rsidRDefault="00D1185E" w:rsidP="00692FF9">
      <w:pPr>
        <w:spacing w:after="0" w:line="259" w:lineRule="auto"/>
        <w:ind w:right="7"/>
        <w:jc w:val="center"/>
        <w:rPr>
          <w:b/>
        </w:rPr>
      </w:pPr>
    </w:p>
    <w:p w14:paraId="0CD3A437" w14:textId="2E4F9844" w:rsidR="00D1185E" w:rsidRDefault="00D1185E" w:rsidP="00692FF9">
      <w:pPr>
        <w:spacing w:after="0" w:line="259" w:lineRule="auto"/>
        <w:ind w:right="7"/>
        <w:jc w:val="center"/>
        <w:rPr>
          <w:b/>
        </w:rPr>
      </w:pPr>
    </w:p>
    <w:p w14:paraId="3E912AB7" w14:textId="6220894B" w:rsidR="00D1185E" w:rsidRDefault="00D1185E" w:rsidP="00692FF9">
      <w:pPr>
        <w:spacing w:after="0" w:line="259" w:lineRule="auto"/>
        <w:ind w:right="7"/>
        <w:jc w:val="center"/>
        <w:rPr>
          <w:b/>
        </w:rPr>
      </w:pPr>
    </w:p>
    <w:p w14:paraId="153FE1C8" w14:textId="4EC57FD6" w:rsidR="00D1185E" w:rsidRDefault="00D1185E" w:rsidP="00692FF9">
      <w:pPr>
        <w:spacing w:after="0" w:line="259" w:lineRule="auto"/>
        <w:ind w:right="7"/>
        <w:jc w:val="center"/>
        <w:rPr>
          <w:b/>
        </w:rPr>
      </w:pPr>
    </w:p>
    <w:p w14:paraId="09C607D7" w14:textId="0D278772" w:rsidR="00D1185E" w:rsidRDefault="00D1185E" w:rsidP="00692FF9">
      <w:pPr>
        <w:spacing w:after="0" w:line="259" w:lineRule="auto"/>
        <w:ind w:right="7"/>
        <w:jc w:val="center"/>
        <w:rPr>
          <w:b/>
        </w:rPr>
      </w:pPr>
    </w:p>
    <w:p w14:paraId="4083C6B4" w14:textId="1A6ABA44" w:rsidR="00D1185E" w:rsidRDefault="00D1185E" w:rsidP="00692FF9">
      <w:pPr>
        <w:spacing w:after="0" w:line="259" w:lineRule="auto"/>
        <w:ind w:right="7"/>
        <w:jc w:val="center"/>
        <w:rPr>
          <w:b/>
        </w:rPr>
      </w:pPr>
    </w:p>
    <w:p w14:paraId="0B787223" w14:textId="26BF5B5E" w:rsidR="00D1185E" w:rsidRDefault="00D1185E" w:rsidP="00692FF9">
      <w:pPr>
        <w:spacing w:after="0" w:line="259" w:lineRule="auto"/>
        <w:ind w:right="7"/>
        <w:jc w:val="center"/>
        <w:rPr>
          <w:b/>
        </w:rPr>
      </w:pPr>
    </w:p>
    <w:p w14:paraId="1620F6E6" w14:textId="09AC8F8E" w:rsidR="00D1185E" w:rsidRDefault="00D1185E" w:rsidP="00692FF9">
      <w:pPr>
        <w:spacing w:after="0" w:line="259" w:lineRule="auto"/>
        <w:ind w:right="7"/>
        <w:jc w:val="center"/>
        <w:rPr>
          <w:b/>
        </w:rPr>
      </w:pPr>
    </w:p>
    <w:p w14:paraId="3C0BDE54" w14:textId="2E5D08A5" w:rsidR="00D1185E" w:rsidRDefault="00D1185E" w:rsidP="00692FF9">
      <w:pPr>
        <w:spacing w:after="0" w:line="259" w:lineRule="auto"/>
        <w:ind w:right="7"/>
        <w:jc w:val="center"/>
        <w:rPr>
          <w:b/>
        </w:rPr>
      </w:pPr>
    </w:p>
    <w:p w14:paraId="42216A66" w14:textId="77777777" w:rsidR="00D1185E" w:rsidRDefault="00D1185E" w:rsidP="00692FF9">
      <w:pPr>
        <w:spacing w:after="0" w:line="259" w:lineRule="auto"/>
        <w:ind w:right="7"/>
        <w:jc w:val="center"/>
        <w:rPr>
          <w:b/>
        </w:rPr>
      </w:pPr>
    </w:p>
    <w:p w14:paraId="6A641BBC" w14:textId="77777777" w:rsidR="00692FF9" w:rsidRDefault="00692FF9" w:rsidP="00692FF9">
      <w:pPr>
        <w:spacing w:after="0" w:line="259" w:lineRule="auto"/>
        <w:ind w:right="7"/>
        <w:jc w:val="center"/>
        <w:rPr>
          <w:b/>
        </w:rPr>
      </w:pPr>
    </w:p>
    <w:p w14:paraId="28D229F2" w14:textId="77777777" w:rsidR="00692FF9" w:rsidRDefault="00692FF9" w:rsidP="00692FF9">
      <w:pPr>
        <w:spacing w:after="0" w:line="259" w:lineRule="auto"/>
        <w:ind w:right="7"/>
        <w:jc w:val="center"/>
        <w:rPr>
          <w:b/>
        </w:rPr>
      </w:pPr>
    </w:p>
    <w:p w14:paraId="2F29B1CF" w14:textId="1D88EBFE" w:rsidR="00692FF9" w:rsidRPr="00692FF9" w:rsidRDefault="00692FF9" w:rsidP="00692FF9">
      <w:pPr>
        <w:spacing w:after="0" w:line="259" w:lineRule="auto"/>
        <w:ind w:right="7"/>
        <w:jc w:val="center"/>
        <w:rPr>
          <w:rFonts w:ascii="Arial" w:hAnsi="Arial" w:cs="Arial"/>
        </w:rPr>
      </w:pPr>
      <w:r w:rsidRPr="00692FF9">
        <w:rPr>
          <w:rFonts w:ascii="Arial" w:hAnsi="Arial" w:cs="Arial"/>
          <w:b/>
        </w:rPr>
        <w:t xml:space="preserve">PROTOKÓŁ ODBIORU DOSTAWY </w:t>
      </w:r>
    </w:p>
    <w:p w14:paraId="6D970DEA" w14:textId="77777777" w:rsidR="00692FF9" w:rsidRPr="00692FF9" w:rsidRDefault="00692FF9" w:rsidP="00692FF9">
      <w:pPr>
        <w:spacing w:after="0" w:line="259" w:lineRule="auto"/>
        <w:ind w:right="5"/>
        <w:jc w:val="center"/>
        <w:rPr>
          <w:rFonts w:ascii="Arial" w:hAnsi="Arial" w:cs="Arial"/>
        </w:rPr>
      </w:pPr>
    </w:p>
    <w:p w14:paraId="56FDC14B" w14:textId="77777777" w:rsidR="00692FF9" w:rsidRPr="00692FF9" w:rsidRDefault="00692FF9" w:rsidP="00692FF9">
      <w:pPr>
        <w:spacing w:after="0"/>
        <w:ind w:left="51"/>
        <w:jc w:val="center"/>
        <w:rPr>
          <w:rFonts w:ascii="Arial" w:hAnsi="Arial" w:cs="Arial"/>
        </w:rPr>
      </w:pPr>
      <w:r w:rsidRPr="00692FF9">
        <w:rPr>
          <w:rFonts w:ascii="Arial" w:hAnsi="Arial" w:cs="Arial"/>
          <w:b/>
        </w:rPr>
        <w:t xml:space="preserve"> </w:t>
      </w:r>
      <w:r w:rsidRPr="00692FF9">
        <w:rPr>
          <w:rFonts w:ascii="Arial" w:hAnsi="Arial" w:cs="Arial"/>
        </w:rPr>
        <w:t xml:space="preserve">na podstawie umowy nr ……………….. zawartej w dniu  ………………….. </w:t>
      </w:r>
    </w:p>
    <w:p w14:paraId="5FED3AAD" w14:textId="77777777" w:rsidR="00692FF9" w:rsidRPr="00692FF9" w:rsidRDefault="00692FF9" w:rsidP="00692FF9">
      <w:pPr>
        <w:spacing w:after="0"/>
        <w:ind w:left="114" w:right="113"/>
        <w:jc w:val="center"/>
        <w:rPr>
          <w:rFonts w:ascii="Arial" w:hAnsi="Arial" w:cs="Arial"/>
        </w:rPr>
      </w:pPr>
      <w:r w:rsidRPr="00692FF9">
        <w:rPr>
          <w:rFonts w:ascii="Arial" w:hAnsi="Arial" w:cs="Arial"/>
        </w:rPr>
        <w:t>pomiędzy</w:t>
      </w:r>
    </w:p>
    <w:p w14:paraId="2AF0F649" w14:textId="77777777" w:rsidR="00692FF9" w:rsidRPr="00692FF9" w:rsidRDefault="00692FF9" w:rsidP="00692FF9">
      <w:pPr>
        <w:spacing w:after="0"/>
        <w:ind w:left="46"/>
        <w:jc w:val="center"/>
        <w:rPr>
          <w:rFonts w:ascii="Arial" w:hAnsi="Arial" w:cs="Arial"/>
        </w:rPr>
      </w:pPr>
      <w:r w:rsidRPr="00692FF9">
        <w:rPr>
          <w:rFonts w:ascii="Arial" w:hAnsi="Arial" w:cs="Arial"/>
        </w:rPr>
        <w:t xml:space="preserve">Ośrodkiem Szkoleń Specjalistycznych Straży Granicznej w Lubaniu </w:t>
      </w:r>
      <w:r w:rsidRPr="00692FF9">
        <w:rPr>
          <w:rFonts w:ascii="Arial" w:hAnsi="Arial" w:cs="Arial"/>
        </w:rPr>
        <w:br/>
      </w:r>
    </w:p>
    <w:p w14:paraId="79251686" w14:textId="77777777" w:rsidR="00692FF9" w:rsidRPr="00692FF9" w:rsidRDefault="00692FF9" w:rsidP="00692FF9">
      <w:pPr>
        <w:spacing w:after="0"/>
        <w:ind w:left="46"/>
        <w:jc w:val="center"/>
        <w:rPr>
          <w:rFonts w:ascii="Arial" w:hAnsi="Arial" w:cs="Arial"/>
        </w:rPr>
      </w:pPr>
      <w:r w:rsidRPr="00692FF9">
        <w:rPr>
          <w:rFonts w:ascii="Arial" w:hAnsi="Arial" w:cs="Arial"/>
        </w:rPr>
        <w:t>a firmą ……………………………………………………………</w:t>
      </w:r>
    </w:p>
    <w:p w14:paraId="1EDE01E0" w14:textId="77777777" w:rsidR="00692FF9" w:rsidRPr="00692FF9" w:rsidRDefault="00692FF9" w:rsidP="00692FF9">
      <w:pPr>
        <w:spacing w:after="0" w:line="259" w:lineRule="auto"/>
        <w:ind w:right="21"/>
        <w:jc w:val="center"/>
        <w:rPr>
          <w:rFonts w:ascii="Arial" w:hAnsi="Arial" w:cs="Arial"/>
        </w:rPr>
      </w:pPr>
      <w:r w:rsidRPr="00692FF9">
        <w:rPr>
          <w:rFonts w:ascii="Arial" w:hAnsi="Arial" w:cs="Arial"/>
        </w:rPr>
        <w:t xml:space="preserve"> </w:t>
      </w:r>
    </w:p>
    <w:p w14:paraId="45FAB721" w14:textId="77777777" w:rsidR="00692FF9" w:rsidRPr="00692FF9" w:rsidRDefault="00692FF9" w:rsidP="00692FF9">
      <w:pPr>
        <w:spacing w:after="115" w:line="259" w:lineRule="auto"/>
        <w:ind w:left="51"/>
        <w:jc w:val="center"/>
        <w:rPr>
          <w:rFonts w:ascii="Arial" w:hAnsi="Arial" w:cs="Arial"/>
        </w:rPr>
      </w:pPr>
      <w:r w:rsidRPr="00692FF9">
        <w:rPr>
          <w:rFonts w:ascii="Arial" w:hAnsi="Arial" w:cs="Arial"/>
        </w:rPr>
        <w:t xml:space="preserve"> </w:t>
      </w:r>
    </w:p>
    <w:p w14:paraId="3E505524" w14:textId="77777777" w:rsidR="00692FF9" w:rsidRPr="00692FF9" w:rsidRDefault="00692FF9" w:rsidP="00692FF9">
      <w:pPr>
        <w:spacing w:after="2" w:line="238" w:lineRule="auto"/>
        <w:rPr>
          <w:rFonts w:ascii="Arial" w:hAnsi="Arial" w:cs="Arial"/>
        </w:rPr>
      </w:pPr>
      <w:r w:rsidRPr="00692FF9">
        <w:rPr>
          <w:rFonts w:ascii="Arial" w:hAnsi="Arial" w:cs="Arial"/>
        </w:rPr>
        <w:t xml:space="preserve">Wykonawca ……………………………………………….. oświadcza, iż przedmiot umowy został zrealizowany. W związku z powyższym przedstawiamy do akceptacji niniejszy Protokół Odbioru Dostawy. </w:t>
      </w:r>
    </w:p>
    <w:p w14:paraId="2ADF0BFD" w14:textId="77777777" w:rsidR="00692FF9" w:rsidRPr="00692FF9" w:rsidRDefault="00692FF9" w:rsidP="00692FF9">
      <w:pPr>
        <w:spacing w:after="2" w:line="238" w:lineRule="auto"/>
        <w:rPr>
          <w:rFonts w:ascii="Arial" w:hAnsi="Arial" w:cs="Arial"/>
        </w:rPr>
      </w:pPr>
    </w:p>
    <w:p w14:paraId="49DBAE71" w14:textId="77777777" w:rsidR="00692FF9" w:rsidRPr="00692FF9" w:rsidRDefault="00692FF9" w:rsidP="00692FF9">
      <w:pPr>
        <w:numPr>
          <w:ilvl w:val="0"/>
          <w:numId w:val="82"/>
        </w:numPr>
        <w:spacing w:after="11" w:line="249" w:lineRule="auto"/>
        <w:ind w:hanging="355"/>
        <w:jc w:val="both"/>
        <w:rPr>
          <w:rFonts w:ascii="Arial" w:hAnsi="Arial" w:cs="Arial"/>
        </w:rPr>
      </w:pPr>
      <w:r w:rsidRPr="00692FF9">
        <w:rPr>
          <w:rFonts w:ascii="Arial" w:hAnsi="Arial" w:cs="Arial"/>
        </w:rPr>
        <w:t xml:space="preserve">Wykaz dostarczonych urządzeń: </w:t>
      </w:r>
    </w:p>
    <w:p w14:paraId="0BC01479" w14:textId="77777777" w:rsidR="00692FF9" w:rsidRPr="00692FF9" w:rsidRDefault="00692FF9" w:rsidP="00692FF9">
      <w:pPr>
        <w:spacing w:after="11"/>
        <w:ind w:left="355"/>
        <w:rPr>
          <w:rFonts w:ascii="Arial" w:hAnsi="Arial" w:cs="Arial"/>
        </w:rPr>
      </w:pPr>
    </w:p>
    <w:tbl>
      <w:tblPr>
        <w:tblStyle w:val="TableGrid"/>
        <w:tblW w:w="8906" w:type="dxa"/>
        <w:tblInd w:w="396" w:type="dxa"/>
        <w:tblCellMar>
          <w:top w:w="58" w:type="dxa"/>
          <w:left w:w="108" w:type="dxa"/>
          <w:right w:w="115" w:type="dxa"/>
        </w:tblCellMar>
        <w:tblLook w:val="04A0" w:firstRow="1" w:lastRow="0" w:firstColumn="1" w:lastColumn="0" w:noHBand="0" w:noVBand="1"/>
      </w:tblPr>
      <w:tblGrid>
        <w:gridCol w:w="690"/>
        <w:gridCol w:w="3160"/>
        <w:gridCol w:w="2033"/>
        <w:gridCol w:w="1084"/>
        <w:gridCol w:w="1939"/>
      </w:tblGrid>
      <w:tr w:rsidR="00692FF9" w:rsidRPr="00692FF9" w14:paraId="647858FE" w14:textId="77777777" w:rsidTr="00165B54">
        <w:trPr>
          <w:trHeight w:val="291"/>
        </w:trPr>
        <w:tc>
          <w:tcPr>
            <w:tcW w:w="690" w:type="dxa"/>
            <w:tcBorders>
              <w:top w:val="single" w:sz="6" w:space="0" w:color="000000"/>
              <w:left w:val="single" w:sz="6" w:space="0" w:color="000000"/>
              <w:bottom w:val="single" w:sz="6" w:space="0" w:color="000000"/>
              <w:right w:val="single" w:sz="6" w:space="0" w:color="000000"/>
            </w:tcBorders>
          </w:tcPr>
          <w:p w14:paraId="62DE1D41"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Lp.</w:t>
            </w:r>
          </w:p>
        </w:tc>
        <w:tc>
          <w:tcPr>
            <w:tcW w:w="3160" w:type="dxa"/>
            <w:tcBorders>
              <w:top w:val="single" w:sz="6" w:space="0" w:color="000000"/>
              <w:left w:val="single" w:sz="6" w:space="0" w:color="000000"/>
              <w:bottom w:val="single" w:sz="6" w:space="0" w:color="000000"/>
              <w:right w:val="single" w:sz="6" w:space="0" w:color="000000"/>
            </w:tcBorders>
          </w:tcPr>
          <w:p w14:paraId="7E152266"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Nazwa urządzenia</w:t>
            </w:r>
          </w:p>
        </w:tc>
        <w:tc>
          <w:tcPr>
            <w:tcW w:w="2033" w:type="dxa"/>
            <w:tcBorders>
              <w:top w:val="single" w:sz="6" w:space="0" w:color="000000"/>
              <w:left w:val="single" w:sz="6" w:space="0" w:color="000000"/>
              <w:bottom w:val="single" w:sz="6" w:space="0" w:color="000000"/>
              <w:right w:val="single" w:sz="6" w:space="0" w:color="000000"/>
            </w:tcBorders>
          </w:tcPr>
          <w:p w14:paraId="0BD59074"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Model/Typ/Symbol</w:t>
            </w:r>
          </w:p>
        </w:tc>
        <w:tc>
          <w:tcPr>
            <w:tcW w:w="1084" w:type="dxa"/>
            <w:tcBorders>
              <w:top w:val="single" w:sz="6" w:space="0" w:color="000000"/>
              <w:left w:val="single" w:sz="6" w:space="0" w:color="000000"/>
              <w:bottom w:val="single" w:sz="6" w:space="0" w:color="000000"/>
              <w:right w:val="single" w:sz="6" w:space="0" w:color="000000"/>
            </w:tcBorders>
          </w:tcPr>
          <w:p w14:paraId="1B136D1D"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Ilość</w:t>
            </w:r>
          </w:p>
        </w:tc>
        <w:tc>
          <w:tcPr>
            <w:tcW w:w="1939" w:type="dxa"/>
            <w:tcBorders>
              <w:top w:val="single" w:sz="6" w:space="0" w:color="000000"/>
              <w:left w:val="single" w:sz="6" w:space="0" w:color="000000"/>
              <w:bottom w:val="single" w:sz="6" w:space="0" w:color="000000"/>
              <w:right w:val="single" w:sz="6" w:space="0" w:color="000000"/>
            </w:tcBorders>
          </w:tcPr>
          <w:p w14:paraId="534DA323"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Numer seryjny</w:t>
            </w:r>
          </w:p>
        </w:tc>
      </w:tr>
      <w:tr w:rsidR="00692FF9" w:rsidRPr="00692FF9" w14:paraId="3EC57AAB" w14:textId="77777777" w:rsidTr="00165B54">
        <w:trPr>
          <w:trHeight w:val="290"/>
        </w:trPr>
        <w:tc>
          <w:tcPr>
            <w:tcW w:w="690" w:type="dxa"/>
            <w:tcBorders>
              <w:top w:val="single" w:sz="6" w:space="0" w:color="000000"/>
              <w:left w:val="single" w:sz="6" w:space="0" w:color="000000"/>
              <w:bottom w:val="single" w:sz="6" w:space="0" w:color="000000"/>
              <w:right w:val="single" w:sz="6" w:space="0" w:color="000000"/>
            </w:tcBorders>
          </w:tcPr>
          <w:p w14:paraId="77FAFBF6"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72A0F796"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2033" w:type="dxa"/>
            <w:tcBorders>
              <w:top w:val="single" w:sz="6" w:space="0" w:color="000000"/>
              <w:left w:val="single" w:sz="6" w:space="0" w:color="000000"/>
              <w:bottom w:val="single" w:sz="6" w:space="0" w:color="000000"/>
              <w:right w:val="single" w:sz="6" w:space="0" w:color="000000"/>
            </w:tcBorders>
          </w:tcPr>
          <w:p w14:paraId="24473300"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084" w:type="dxa"/>
            <w:tcBorders>
              <w:top w:val="single" w:sz="6" w:space="0" w:color="000000"/>
              <w:left w:val="single" w:sz="6" w:space="0" w:color="000000"/>
              <w:bottom w:val="single" w:sz="6" w:space="0" w:color="000000"/>
              <w:right w:val="single" w:sz="6" w:space="0" w:color="000000"/>
            </w:tcBorders>
          </w:tcPr>
          <w:p w14:paraId="5A7C4411"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6C4C1B70" w14:textId="77777777" w:rsidR="00692FF9" w:rsidRPr="00692FF9" w:rsidRDefault="00692FF9" w:rsidP="00165B54">
            <w:pPr>
              <w:spacing w:after="0" w:line="259" w:lineRule="auto"/>
              <w:rPr>
                <w:rFonts w:ascii="Arial" w:hAnsi="Arial" w:cs="Arial"/>
              </w:rPr>
            </w:pPr>
          </w:p>
        </w:tc>
      </w:tr>
      <w:tr w:rsidR="00692FF9" w:rsidRPr="00692FF9" w14:paraId="38C5A42E" w14:textId="77777777" w:rsidTr="00165B54">
        <w:trPr>
          <w:trHeight w:val="290"/>
        </w:trPr>
        <w:tc>
          <w:tcPr>
            <w:tcW w:w="690" w:type="dxa"/>
            <w:tcBorders>
              <w:top w:val="single" w:sz="6" w:space="0" w:color="000000"/>
              <w:left w:val="single" w:sz="6" w:space="0" w:color="000000"/>
              <w:bottom w:val="single" w:sz="6" w:space="0" w:color="000000"/>
              <w:right w:val="single" w:sz="6" w:space="0" w:color="000000"/>
            </w:tcBorders>
          </w:tcPr>
          <w:p w14:paraId="38FFCA03"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47F5B167"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2033" w:type="dxa"/>
            <w:tcBorders>
              <w:top w:val="single" w:sz="6" w:space="0" w:color="000000"/>
              <w:left w:val="single" w:sz="6" w:space="0" w:color="000000"/>
              <w:bottom w:val="single" w:sz="6" w:space="0" w:color="000000"/>
              <w:right w:val="single" w:sz="6" w:space="0" w:color="000000"/>
            </w:tcBorders>
          </w:tcPr>
          <w:p w14:paraId="37A38DDE"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084" w:type="dxa"/>
            <w:tcBorders>
              <w:top w:val="single" w:sz="6" w:space="0" w:color="000000"/>
              <w:left w:val="single" w:sz="6" w:space="0" w:color="000000"/>
              <w:bottom w:val="single" w:sz="6" w:space="0" w:color="000000"/>
              <w:right w:val="single" w:sz="6" w:space="0" w:color="000000"/>
            </w:tcBorders>
          </w:tcPr>
          <w:p w14:paraId="18864223"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939" w:type="dxa"/>
            <w:tcBorders>
              <w:top w:val="single" w:sz="6" w:space="0" w:color="000000"/>
              <w:left w:val="single" w:sz="6" w:space="0" w:color="000000"/>
              <w:bottom w:val="single" w:sz="6" w:space="0" w:color="000000"/>
              <w:right w:val="single" w:sz="6" w:space="0" w:color="000000"/>
            </w:tcBorders>
          </w:tcPr>
          <w:p w14:paraId="71A3ECF0" w14:textId="77777777" w:rsidR="00692FF9" w:rsidRPr="00692FF9" w:rsidRDefault="00692FF9" w:rsidP="00165B54">
            <w:pPr>
              <w:spacing w:after="0" w:line="259" w:lineRule="auto"/>
              <w:rPr>
                <w:rFonts w:ascii="Arial" w:hAnsi="Arial" w:cs="Arial"/>
              </w:rPr>
            </w:pPr>
          </w:p>
        </w:tc>
      </w:tr>
    </w:tbl>
    <w:p w14:paraId="11384F42" w14:textId="77777777" w:rsidR="00692FF9" w:rsidRPr="00692FF9" w:rsidRDefault="00692FF9" w:rsidP="00692FF9">
      <w:pPr>
        <w:spacing w:after="19" w:line="259" w:lineRule="auto"/>
        <w:rPr>
          <w:rFonts w:ascii="Arial" w:hAnsi="Arial" w:cs="Arial"/>
        </w:rPr>
      </w:pPr>
      <w:r w:rsidRPr="00692FF9">
        <w:rPr>
          <w:rFonts w:ascii="Arial" w:hAnsi="Arial" w:cs="Arial"/>
        </w:rPr>
        <w:t xml:space="preserve"> </w:t>
      </w:r>
    </w:p>
    <w:p w14:paraId="38454296" w14:textId="77777777" w:rsidR="00692FF9" w:rsidRPr="00692FF9" w:rsidRDefault="00692FF9" w:rsidP="00692FF9">
      <w:pPr>
        <w:numPr>
          <w:ilvl w:val="0"/>
          <w:numId w:val="82"/>
        </w:numPr>
        <w:spacing w:after="166" w:line="249" w:lineRule="auto"/>
        <w:ind w:hanging="355"/>
        <w:jc w:val="both"/>
        <w:rPr>
          <w:rFonts w:ascii="Arial" w:hAnsi="Arial" w:cs="Arial"/>
        </w:rPr>
      </w:pPr>
      <w:r w:rsidRPr="00692FF9">
        <w:rPr>
          <w:rFonts w:ascii="Arial" w:hAnsi="Arial" w:cs="Arial"/>
        </w:rPr>
        <w:t xml:space="preserve">W czasie odbioru dostawy dokonano sprawdzenia pod względem zgodności z zapisami umowy oraz sprawdzenia ilościowego dostarczonych urządzeń. </w:t>
      </w:r>
    </w:p>
    <w:p w14:paraId="54184364" w14:textId="77777777" w:rsidR="00692FF9" w:rsidRPr="00692FF9" w:rsidRDefault="00692FF9" w:rsidP="00692FF9">
      <w:pPr>
        <w:numPr>
          <w:ilvl w:val="0"/>
          <w:numId w:val="82"/>
        </w:numPr>
        <w:spacing w:after="262" w:line="249" w:lineRule="auto"/>
        <w:ind w:hanging="355"/>
        <w:jc w:val="both"/>
        <w:rPr>
          <w:rFonts w:ascii="Arial" w:hAnsi="Arial" w:cs="Arial"/>
        </w:rPr>
      </w:pPr>
      <w:r w:rsidRPr="00692FF9">
        <w:rPr>
          <w:rFonts w:ascii="Arial" w:hAnsi="Arial" w:cs="Arial"/>
        </w:rPr>
        <w:t xml:space="preserve">Uwagi Zamawiającego: </w:t>
      </w:r>
    </w:p>
    <w:p w14:paraId="41DE376F" w14:textId="77777777" w:rsidR="00692FF9" w:rsidRPr="00692FF9" w:rsidRDefault="00692FF9" w:rsidP="00692FF9">
      <w:pPr>
        <w:spacing w:after="265"/>
        <w:rPr>
          <w:rFonts w:ascii="Arial" w:hAnsi="Arial" w:cs="Arial"/>
        </w:rPr>
      </w:pPr>
      <w:r w:rsidRPr="00692FF9">
        <w:rPr>
          <w:rFonts w:ascii="Arial" w:hAnsi="Arial" w:cs="Arial"/>
        </w:rPr>
        <w:t xml:space="preserve">………………………………………………………………………………………………… </w:t>
      </w:r>
    </w:p>
    <w:p w14:paraId="05016A94" w14:textId="77777777" w:rsidR="00692FF9" w:rsidRPr="00692FF9" w:rsidRDefault="00692FF9" w:rsidP="00692FF9">
      <w:pPr>
        <w:spacing w:after="11"/>
        <w:rPr>
          <w:rFonts w:ascii="Arial" w:hAnsi="Arial" w:cs="Arial"/>
        </w:rPr>
      </w:pPr>
      <w:r w:rsidRPr="00692FF9">
        <w:rPr>
          <w:rFonts w:ascii="Arial" w:hAnsi="Arial" w:cs="Arial"/>
        </w:rPr>
        <w:t>…………………………………………………………………………………………………</w:t>
      </w:r>
    </w:p>
    <w:p w14:paraId="22626DA9" w14:textId="77777777" w:rsidR="00692FF9" w:rsidRPr="00692FF9" w:rsidRDefault="00692FF9" w:rsidP="00692FF9">
      <w:pPr>
        <w:spacing w:after="11"/>
        <w:rPr>
          <w:rFonts w:ascii="Arial" w:hAnsi="Arial" w:cs="Arial"/>
        </w:rPr>
      </w:pPr>
      <w:r w:rsidRPr="00692FF9">
        <w:rPr>
          <w:rFonts w:ascii="Arial" w:hAnsi="Arial" w:cs="Arial"/>
        </w:rPr>
        <w:t xml:space="preserve"> </w:t>
      </w:r>
    </w:p>
    <w:tbl>
      <w:tblPr>
        <w:tblStyle w:val="TableGrid"/>
        <w:tblW w:w="9182" w:type="dxa"/>
        <w:tblInd w:w="5" w:type="dxa"/>
        <w:tblCellMar>
          <w:top w:w="56" w:type="dxa"/>
          <w:left w:w="110" w:type="dxa"/>
          <w:right w:w="115" w:type="dxa"/>
        </w:tblCellMar>
        <w:tblLook w:val="04A0" w:firstRow="1" w:lastRow="0" w:firstColumn="1" w:lastColumn="0" w:noHBand="0" w:noVBand="1"/>
      </w:tblPr>
      <w:tblGrid>
        <w:gridCol w:w="4681"/>
        <w:gridCol w:w="4501"/>
      </w:tblGrid>
      <w:tr w:rsidR="00692FF9" w:rsidRPr="00692FF9" w14:paraId="5E2B27FE" w14:textId="77777777" w:rsidTr="00165B54">
        <w:trPr>
          <w:trHeight w:val="1783"/>
        </w:trPr>
        <w:tc>
          <w:tcPr>
            <w:tcW w:w="4681" w:type="dxa"/>
            <w:tcBorders>
              <w:top w:val="single" w:sz="4" w:space="0" w:color="000000"/>
              <w:left w:val="single" w:sz="4" w:space="0" w:color="000000"/>
              <w:bottom w:val="single" w:sz="4" w:space="0" w:color="000000"/>
              <w:right w:val="single" w:sz="4" w:space="0" w:color="000000"/>
            </w:tcBorders>
          </w:tcPr>
          <w:p w14:paraId="3515A138"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19D6BD5C"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r>
      <w:tr w:rsidR="00692FF9" w:rsidRPr="00692FF9" w14:paraId="62E32D1E" w14:textId="77777777" w:rsidTr="00165B54">
        <w:trPr>
          <w:trHeight w:val="835"/>
        </w:trPr>
        <w:tc>
          <w:tcPr>
            <w:tcW w:w="4681" w:type="dxa"/>
            <w:tcBorders>
              <w:top w:val="single" w:sz="4" w:space="0" w:color="000000"/>
              <w:left w:val="single" w:sz="4" w:space="0" w:color="000000"/>
              <w:bottom w:val="single" w:sz="4" w:space="0" w:color="000000"/>
              <w:right w:val="single" w:sz="4" w:space="0" w:color="000000"/>
            </w:tcBorders>
          </w:tcPr>
          <w:p w14:paraId="38AA369B" w14:textId="77777777" w:rsidR="00692FF9" w:rsidRPr="00692FF9" w:rsidRDefault="00692FF9" w:rsidP="00165B54">
            <w:pPr>
              <w:spacing w:after="0" w:line="259" w:lineRule="auto"/>
              <w:ind w:left="8"/>
              <w:jc w:val="center"/>
              <w:rPr>
                <w:rFonts w:ascii="Arial" w:hAnsi="Arial" w:cs="Arial"/>
                <w:sz w:val="16"/>
                <w:szCs w:val="16"/>
              </w:rPr>
            </w:pPr>
            <w:r w:rsidRPr="00692FF9">
              <w:rPr>
                <w:rFonts w:ascii="Arial" w:hAnsi="Arial" w:cs="Arial"/>
                <w:sz w:val="16"/>
                <w:szCs w:val="16"/>
              </w:rPr>
              <w:t xml:space="preserve">Podpis </w:t>
            </w:r>
          </w:p>
          <w:p w14:paraId="74FDB165" w14:textId="77777777" w:rsidR="00692FF9" w:rsidRPr="00692FF9" w:rsidRDefault="00692FF9" w:rsidP="00165B54">
            <w:pPr>
              <w:spacing w:after="0" w:line="259" w:lineRule="auto"/>
              <w:ind w:left="7"/>
              <w:jc w:val="center"/>
              <w:rPr>
                <w:rFonts w:ascii="Arial" w:hAnsi="Arial" w:cs="Arial"/>
                <w:sz w:val="16"/>
                <w:szCs w:val="16"/>
              </w:rPr>
            </w:pPr>
            <w:r w:rsidRPr="00692FF9">
              <w:rPr>
                <w:rFonts w:ascii="Arial" w:hAnsi="Arial" w:cs="Arial"/>
                <w:sz w:val="16"/>
                <w:szCs w:val="16"/>
              </w:rPr>
              <w:t xml:space="preserve">osoba upoważniona Zamawiającego </w:t>
            </w:r>
          </w:p>
          <w:p w14:paraId="438B6EC5" w14:textId="77777777" w:rsidR="00692FF9" w:rsidRPr="00692FF9" w:rsidRDefault="00692FF9" w:rsidP="00165B54">
            <w:pPr>
              <w:spacing w:after="0" w:line="259" w:lineRule="auto"/>
              <w:ind w:left="8"/>
              <w:jc w:val="center"/>
              <w:rPr>
                <w:rFonts w:ascii="Arial" w:hAnsi="Arial" w:cs="Arial"/>
                <w:sz w:val="16"/>
                <w:szCs w:val="16"/>
              </w:rPr>
            </w:pPr>
            <w:r w:rsidRPr="00692FF9">
              <w:rPr>
                <w:rFonts w:ascii="Arial" w:hAnsi="Arial" w:cs="Arial"/>
                <w:sz w:val="16"/>
                <w:szCs w:val="16"/>
              </w:rPr>
              <w:t xml:space="preserve">(data, pieczęć, czytelny podpis) </w:t>
            </w:r>
          </w:p>
        </w:tc>
        <w:tc>
          <w:tcPr>
            <w:tcW w:w="4501" w:type="dxa"/>
            <w:tcBorders>
              <w:top w:val="single" w:sz="4" w:space="0" w:color="000000"/>
              <w:left w:val="single" w:sz="4" w:space="0" w:color="000000"/>
              <w:bottom w:val="single" w:sz="4" w:space="0" w:color="000000"/>
              <w:right w:val="single" w:sz="4" w:space="0" w:color="000000"/>
            </w:tcBorders>
          </w:tcPr>
          <w:p w14:paraId="572557CD" w14:textId="77777777" w:rsidR="00692FF9" w:rsidRPr="00692FF9" w:rsidRDefault="00692FF9" w:rsidP="00165B54">
            <w:pPr>
              <w:spacing w:after="0" w:line="259" w:lineRule="auto"/>
              <w:ind w:left="11"/>
              <w:jc w:val="center"/>
              <w:rPr>
                <w:rFonts w:ascii="Arial" w:hAnsi="Arial" w:cs="Arial"/>
                <w:sz w:val="16"/>
                <w:szCs w:val="16"/>
              </w:rPr>
            </w:pPr>
            <w:r w:rsidRPr="00692FF9">
              <w:rPr>
                <w:rFonts w:ascii="Arial" w:hAnsi="Arial" w:cs="Arial"/>
                <w:sz w:val="16"/>
                <w:szCs w:val="16"/>
              </w:rPr>
              <w:t xml:space="preserve">Podpis </w:t>
            </w:r>
          </w:p>
          <w:p w14:paraId="4EA64450" w14:textId="77777777" w:rsidR="00692FF9" w:rsidRPr="00692FF9" w:rsidRDefault="00692FF9" w:rsidP="00165B54">
            <w:pPr>
              <w:spacing w:after="0" w:line="259" w:lineRule="auto"/>
              <w:ind w:left="5"/>
              <w:jc w:val="center"/>
              <w:rPr>
                <w:rFonts w:ascii="Arial" w:hAnsi="Arial" w:cs="Arial"/>
                <w:sz w:val="16"/>
                <w:szCs w:val="16"/>
              </w:rPr>
            </w:pPr>
            <w:r w:rsidRPr="00692FF9">
              <w:rPr>
                <w:rFonts w:ascii="Arial" w:hAnsi="Arial" w:cs="Arial"/>
                <w:sz w:val="16"/>
                <w:szCs w:val="16"/>
              </w:rPr>
              <w:t xml:space="preserve">osoba upoważniona Wykonawcy </w:t>
            </w:r>
          </w:p>
          <w:p w14:paraId="5B97A008" w14:textId="77777777" w:rsidR="00692FF9" w:rsidRPr="00692FF9" w:rsidRDefault="00692FF9" w:rsidP="00165B54">
            <w:pPr>
              <w:spacing w:after="0" w:line="259" w:lineRule="auto"/>
              <w:ind w:left="6"/>
              <w:jc w:val="center"/>
              <w:rPr>
                <w:rFonts w:ascii="Arial" w:hAnsi="Arial" w:cs="Arial"/>
                <w:sz w:val="16"/>
                <w:szCs w:val="16"/>
              </w:rPr>
            </w:pPr>
            <w:r w:rsidRPr="00692FF9">
              <w:rPr>
                <w:rFonts w:ascii="Arial" w:hAnsi="Arial" w:cs="Arial"/>
                <w:sz w:val="16"/>
                <w:szCs w:val="16"/>
              </w:rPr>
              <w:t xml:space="preserve">(data, pieczęć, czytelny podpis) </w:t>
            </w:r>
          </w:p>
        </w:tc>
      </w:tr>
    </w:tbl>
    <w:p w14:paraId="4046CC6A" w14:textId="77777777" w:rsidR="00692FF9" w:rsidRPr="00692FF9" w:rsidRDefault="00692FF9" w:rsidP="00692FF9">
      <w:pPr>
        <w:spacing w:after="0" w:line="259" w:lineRule="auto"/>
        <w:rPr>
          <w:rFonts w:ascii="Arial" w:hAnsi="Arial" w:cs="Arial"/>
        </w:rPr>
      </w:pPr>
      <w:r w:rsidRPr="00692FF9">
        <w:rPr>
          <w:rFonts w:ascii="Arial" w:hAnsi="Arial" w:cs="Arial"/>
          <w:b/>
        </w:rPr>
        <w:t xml:space="preserve"> </w:t>
      </w:r>
    </w:p>
    <w:p w14:paraId="771CC34A" w14:textId="77777777" w:rsidR="00692FF9" w:rsidRPr="00692FF9" w:rsidRDefault="00692FF9" w:rsidP="00692FF9">
      <w:pPr>
        <w:spacing w:after="0" w:line="259" w:lineRule="auto"/>
        <w:rPr>
          <w:rFonts w:ascii="Arial" w:hAnsi="Arial" w:cs="Arial"/>
        </w:rPr>
      </w:pPr>
      <w:r w:rsidRPr="00692FF9">
        <w:rPr>
          <w:rFonts w:ascii="Arial" w:hAnsi="Arial" w:cs="Arial"/>
          <w:color w:val="808080"/>
        </w:rPr>
        <w:t xml:space="preserve"> </w:t>
      </w:r>
      <w:r w:rsidRPr="00692FF9">
        <w:rPr>
          <w:rFonts w:ascii="Arial" w:hAnsi="Arial" w:cs="Arial"/>
          <w:color w:val="808080"/>
        </w:rPr>
        <w:tab/>
        <w:t xml:space="preserve"> </w:t>
      </w:r>
      <w:r w:rsidRPr="00692FF9">
        <w:rPr>
          <w:rFonts w:ascii="Arial" w:hAnsi="Arial" w:cs="Arial"/>
        </w:rPr>
        <w:br w:type="page"/>
      </w:r>
    </w:p>
    <w:p w14:paraId="62C7E661" w14:textId="29DE0C94" w:rsidR="00692FF9" w:rsidRPr="00692FF9" w:rsidRDefault="00692FF9" w:rsidP="00692FF9">
      <w:pPr>
        <w:rPr>
          <w:rFonts w:ascii="Arial" w:hAnsi="Arial" w:cs="Arial"/>
        </w:rPr>
      </w:pPr>
    </w:p>
    <w:p w14:paraId="254F9DBA" w14:textId="77777777" w:rsidR="00692FF9" w:rsidRPr="00692FF9" w:rsidRDefault="00692FF9" w:rsidP="00692FF9">
      <w:pPr>
        <w:spacing w:after="21" w:line="259" w:lineRule="auto"/>
        <w:jc w:val="center"/>
        <w:rPr>
          <w:rFonts w:ascii="Arial" w:hAnsi="Arial" w:cs="Arial"/>
          <w:b/>
        </w:rPr>
      </w:pPr>
    </w:p>
    <w:p w14:paraId="2B2B236C" w14:textId="77777777" w:rsidR="00692FF9" w:rsidRPr="00692FF9" w:rsidRDefault="00692FF9" w:rsidP="00692FF9">
      <w:pPr>
        <w:spacing w:after="19" w:line="259" w:lineRule="auto"/>
        <w:jc w:val="center"/>
        <w:rPr>
          <w:rFonts w:ascii="Arial" w:hAnsi="Arial" w:cs="Arial"/>
        </w:rPr>
      </w:pPr>
      <w:bookmarkStart w:id="40" w:name="_Hlk191467077"/>
      <w:r w:rsidRPr="00692FF9">
        <w:rPr>
          <w:rFonts w:ascii="Arial" w:hAnsi="Arial" w:cs="Arial"/>
          <w:b/>
        </w:rPr>
        <w:t>PROTOKÓŁ PRZEKAZANIA SPRZĘTU</w:t>
      </w:r>
    </w:p>
    <w:p w14:paraId="30FAA015" w14:textId="77777777" w:rsidR="00692FF9" w:rsidRPr="00692FF9" w:rsidRDefault="00692FF9" w:rsidP="00692FF9">
      <w:pPr>
        <w:spacing w:after="0" w:line="259" w:lineRule="auto"/>
        <w:rPr>
          <w:rFonts w:ascii="Arial" w:hAnsi="Arial" w:cs="Arial"/>
        </w:rPr>
      </w:pPr>
      <w:r w:rsidRPr="00692FF9">
        <w:rPr>
          <w:rFonts w:ascii="Arial" w:hAnsi="Arial" w:cs="Arial"/>
          <w:b/>
        </w:rPr>
        <w:t xml:space="preserve"> </w:t>
      </w:r>
    </w:p>
    <w:p w14:paraId="19DC01CD" w14:textId="77777777" w:rsidR="00692FF9" w:rsidRPr="00692FF9" w:rsidRDefault="00692FF9" w:rsidP="00692FF9">
      <w:pPr>
        <w:spacing w:after="0"/>
        <w:ind w:left="-142" w:right="145" w:hanging="79"/>
        <w:jc w:val="center"/>
        <w:rPr>
          <w:rFonts w:ascii="Arial" w:hAnsi="Arial" w:cs="Arial"/>
        </w:rPr>
      </w:pPr>
      <w:r w:rsidRPr="00692FF9">
        <w:rPr>
          <w:rFonts w:ascii="Arial" w:hAnsi="Arial" w:cs="Arial"/>
        </w:rPr>
        <w:t xml:space="preserve">na podstawie umowy nr ………… zawartej w dniu ………….. </w:t>
      </w:r>
    </w:p>
    <w:p w14:paraId="283DC37B" w14:textId="77777777" w:rsidR="00692FF9" w:rsidRPr="00692FF9" w:rsidRDefault="00692FF9" w:rsidP="00692FF9">
      <w:pPr>
        <w:spacing w:after="0"/>
        <w:ind w:left="-142" w:right="145" w:hanging="79"/>
        <w:jc w:val="center"/>
        <w:rPr>
          <w:rFonts w:ascii="Arial" w:hAnsi="Arial" w:cs="Arial"/>
        </w:rPr>
      </w:pPr>
      <w:r w:rsidRPr="00692FF9">
        <w:rPr>
          <w:rFonts w:ascii="Arial" w:hAnsi="Arial" w:cs="Arial"/>
        </w:rPr>
        <w:t xml:space="preserve">pomiędzy </w:t>
      </w:r>
    </w:p>
    <w:p w14:paraId="64810D63" w14:textId="77777777" w:rsidR="00692FF9" w:rsidRPr="00692FF9" w:rsidRDefault="00692FF9" w:rsidP="00692FF9">
      <w:pPr>
        <w:spacing w:after="0"/>
        <w:ind w:left="-142" w:right="4" w:hanging="79"/>
        <w:jc w:val="center"/>
        <w:rPr>
          <w:rFonts w:ascii="Arial" w:hAnsi="Arial" w:cs="Arial"/>
        </w:rPr>
      </w:pPr>
      <w:r w:rsidRPr="00692FF9">
        <w:rPr>
          <w:rFonts w:ascii="Arial" w:hAnsi="Arial" w:cs="Arial"/>
        </w:rPr>
        <w:t xml:space="preserve">Ośrodkiem Szkoleń Specjalistycznych Straży Granicznej w Lubaniu </w:t>
      </w:r>
    </w:p>
    <w:p w14:paraId="45EB88A6" w14:textId="77777777" w:rsidR="00692FF9" w:rsidRPr="00692FF9" w:rsidRDefault="00692FF9" w:rsidP="00692FF9">
      <w:pPr>
        <w:spacing w:after="0"/>
        <w:ind w:left="759" w:right="688" w:hanging="79"/>
        <w:jc w:val="center"/>
        <w:rPr>
          <w:rFonts w:ascii="Arial" w:hAnsi="Arial" w:cs="Arial"/>
        </w:rPr>
      </w:pPr>
    </w:p>
    <w:p w14:paraId="77E6218B" w14:textId="77777777" w:rsidR="00692FF9" w:rsidRPr="00692FF9" w:rsidRDefault="00692FF9" w:rsidP="00692FF9">
      <w:pPr>
        <w:spacing w:after="0"/>
        <w:ind w:left="759" w:right="688" w:hanging="79"/>
        <w:jc w:val="center"/>
        <w:rPr>
          <w:rFonts w:ascii="Arial" w:hAnsi="Arial" w:cs="Arial"/>
        </w:rPr>
      </w:pPr>
      <w:r w:rsidRPr="00692FF9">
        <w:rPr>
          <w:rFonts w:ascii="Arial" w:hAnsi="Arial" w:cs="Arial"/>
        </w:rPr>
        <w:t xml:space="preserve">a firmą ………………………………………….………. </w:t>
      </w:r>
    </w:p>
    <w:p w14:paraId="52A1B826" w14:textId="77777777" w:rsidR="00692FF9" w:rsidRPr="00692FF9" w:rsidRDefault="00692FF9" w:rsidP="00692FF9">
      <w:pPr>
        <w:spacing w:after="0"/>
        <w:ind w:left="759" w:right="688" w:hanging="79"/>
        <w:jc w:val="center"/>
        <w:rPr>
          <w:rFonts w:ascii="Arial" w:hAnsi="Arial" w:cs="Arial"/>
        </w:rPr>
      </w:pPr>
    </w:p>
    <w:p w14:paraId="21225DF4" w14:textId="77777777" w:rsidR="00692FF9" w:rsidRPr="00692FF9" w:rsidRDefault="00692FF9" w:rsidP="00692FF9">
      <w:pPr>
        <w:spacing w:after="0" w:line="259" w:lineRule="auto"/>
        <w:ind w:left="759" w:right="688" w:hanging="80"/>
        <w:jc w:val="center"/>
        <w:rPr>
          <w:rFonts w:ascii="Arial" w:hAnsi="Arial" w:cs="Arial"/>
        </w:rPr>
      </w:pPr>
    </w:p>
    <w:tbl>
      <w:tblPr>
        <w:tblStyle w:val="TableGrid"/>
        <w:tblW w:w="9066" w:type="dxa"/>
        <w:jc w:val="center"/>
        <w:tblInd w:w="0" w:type="dxa"/>
        <w:tblCellMar>
          <w:top w:w="58" w:type="dxa"/>
          <w:left w:w="108" w:type="dxa"/>
          <w:right w:w="27" w:type="dxa"/>
        </w:tblCellMar>
        <w:tblLook w:val="04A0" w:firstRow="1" w:lastRow="0" w:firstColumn="1" w:lastColumn="0" w:noHBand="0" w:noVBand="1"/>
      </w:tblPr>
      <w:tblGrid>
        <w:gridCol w:w="648"/>
        <w:gridCol w:w="3455"/>
        <w:gridCol w:w="2126"/>
        <w:gridCol w:w="1973"/>
        <w:gridCol w:w="864"/>
      </w:tblGrid>
      <w:tr w:rsidR="00692FF9" w:rsidRPr="00692FF9" w14:paraId="0FB4C7A0" w14:textId="77777777" w:rsidTr="00165B54">
        <w:trPr>
          <w:trHeight w:val="290"/>
          <w:jc w:val="center"/>
        </w:trPr>
        <w:tc>
          <w:tcPr>
            <w:tcW w:w="648" w:type="dxa"/>
            <w:tcBorders>
              <w:top w:val="single" w:sz="6" w:space="0" w:color="000000"/>
              <w:left w:val="single" w:sz="6" w:space="0" w:color="000000"/>
              <w:bottom w:val="single" w:sz="6" w:space="0" w:color="000000"/>
              <w:right w:val="single" w:sz="6" w:space="0" w:color="000000"/>
            </w:tcBorders>
          </w:tcPr>
          <w:p w14:paraId="3E7B0C71" w14:textId="77777777" w:rsidR="00692FF9" w:rsidRPr="00692FF9" w:rsidRDefault="00692FF9" w:rsidP="00165B54">
            <w:pPr>
              <w:spacing w:after="0" w:line="259" w:lineRule="auto"/>
              <w:ind w:left="2"/>
              <w:jc w:val="center"/>
              <w:rPr>
                <w:rFonts w:ascii="Arial" w:hAnsi="Arial" w:cs="Arial"/>
                <w:b/>
                <w:bCs/>
                <w:sz w:val="20"/>
                <w:szCs w:val="20"/>
              </w:rPr>
            </w:pPr>
            <w:r w:rsidRPr="00692FF9">
              <w:rPr>
                <w:rFonts w:ascii="Arial" w:hAnsi="Arial" w:cs="Arial"/>
                <w:b/>
                <w:bCs/>
                <w:sz w:val="20"/>
                <w:szCs w:val="20"/>
              </w:rPr>
              <w:t>Lp.</w:t>
            </w:r>
          </w:p>
        </w:tc>
        <w:tc>
          <w:tcPr>
            <w:tcW w:w="3455" w:type="dxa"/>
            <w:tcBorders>
              <w:top w:val="single" w:sz="6" w:space="0" w:color="000000"/>
              <w:left w:val="single" w:sz="6" w:space="0" w:color="000000"/>
              <w:bottom w:val="single" w:sz="6" w:space="0" w:color="000000"/>
              <w:right w:val="single" w:sz="6" w:space="0" w:color="000000"/>
            </w:tcBorders>
          </w:tcPr>
          <w:p w14:paraId="11992ABD" w14:textId="77777777" w:rsidR="00692FF9" w:rsidRPr="00692FF9" w:rsidRDefault="00692FF9" w:rsidP="00165B54">
            <w:pPr>
              <w:spacing w:after="0" w:line="259" w:lineRule="auto"/>
              <w:ind w:left="2"/>
              <w:jc w:val="center"/>
              <w:rPr>
                <w:rFonts w:ascii="Arial" w:hAnsi="Arial" w:cs="Arial"/>
                <w:b/>
                <w:bCs/>
                <w:sz w:val="20"/>
                <w:szCs w:val="20"/>
              </w:rPr>
            </w:pPr>
            <w:r w:rsidRPr="00692FF9">
              <w:rPr>
                <w:rFonts w:ascii="Arial" w:hAnsi="Arial" w:cs="Arial"/>
                <w:b/>
                <w:bCs/>
                <w:sz w:val="20"/>
                <w:szCs w:val="20"/>
              </w:rPr>
              <w:t>Nazwa urządzenia</w:t>
            </w:r>
          </w:p>
        </w:tc>
        <w:tc>
          <w:tcPr>
            <w:tcW w:w="2126" w:type="dxa"/>
            <w:tcBorders>
              <w:top w:val="single" w:sz="6" w:space="0" w:color="000000"/>
              <w:left w:val="single" w:sz="6" w:space="0" w:color="000000"/>
              <w:bottom w:val="single" w:sz="6" w:space="0" w:color="000000"/>
              <w:right w:val="single" w:sz="6" w:space="0" w:color="000000"/>
            </w:tcBorders>
          </w:tcPr>
          <w:p w14:paraId="3C09466A"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Model/Typ/Symbol</w:t>
            </w:r>
          </w:p>
        </w:tc>
        <w:tc>
          <w:tcPr>
            <w:tcW w:w="1973" w:type="dxa"/>
            <w:tcBorders>
              <w:top w:val="single" w:sz="6" w:space="0" w:color="000000"/>
              <w:left w:val="single" w:sz="6" w:space="0" w:color="000000"/>
              <w:bottom w:val="single" w:sz="6" w:space="0" w:color="000000"/>
              <w:right w:val="single" w:sz="6" w:space="0" w:color="000000"/>
            </w:tcBorders>
          </w:tcPr>
          <w:p w14:paraId="4ADF1B5C" w14:textId="77777777" w:rsidR="00692FF9" w:rsidRPr="00692FF9" w:rsidRDefault="00692FF9" w:rsidP="00165B54">
            <w:pPr>
              <w:spacing w:after="0" w:line="259" w:lineRule="auto"/>
              <w:jc w:val="center"/>
              <w:rPr>
                <w:rFonts w:ascii="Arial" w:hAnsi="Arial" w:cs="Arial"/>
                <w:b/>
                <w:bCs/>
                <w:sz w:val="20"/>
                <w:szCs w:val="20"/>
              </w:rPr>
            </w:pPr>
            <w:r w:rsidRPr="00692FF9">
              <w:rPr>
                <w:rFonts w:ascii="Arial" w:hAnsi="Arial" w:cs="Arial"/>
                <w:b/>
                <w:bCs/>
                <w:sz w:val="20"/>
                <w:szCs w:val="20"/>
              </w:rPr>
              <w:t>Numer seryjny</w:t>
            </w:r>
          </w:p>
        </w:tc>
        <w:tc>
          <w:tcPr>
            <w:tcW w:w="864" w:type="dxa"/>
            <w:tcBorders>
              <w:top w:val="single" w:sz="6" w:space="0" w:color="000000"/>
              <w:left w:val="single" w:sz="6" w:space="0" w:color="000000"/>
              <w:bottom w:val="single" w:sz="6" w:space="0" w:color="000000"/>
              <w:right w:val="single" w:sz="6" w:space="0" w:color="000000"/>
            </w:tcBorders>
          </w:tcPr>
          <w:p w14:paraId="6C2983DE" w14:textId="77777777" w:rsidR="00692FF9" w:rsidRPr="00692FF9" w:rsidRDefault="00692FF9" w:rsidP="00165B54">
            <w:pPr>
              <w:spacing w:after="0" w:line="259" w:lineRule="auto"/>
              <w:rPr>
                <w:rFonts w:ascii="Arial" w:hAnsi="Arial" w:cs="Arial"/>
                <w:b/>
                <w:bCs/>
                <w:sz w:val="20"/>
                <w:szCs w:val="20"/>
              </w:rPr>
            </w:pPr>
            <w:r w:rsidRPr="00692FF9">
              <w:rPr>
                <w:rFonts w:ascii="Arial" w:hAnsi="Arial" w:cs="Arial"/>
                <w:b/>
                <w:bCs/>
                <w:sz w:val="20"/>
                <w:szCs w:val="20"/>
              </w:rPr>
              <w:t>Ilość</w:t>
            </w:r>
          </w:p>
        </w:tc>
      </w:tr>
      <w:tr w:rsidR="00692FF9" w:rsidRPr="00692FF9" w14:paraId="0FE339BE" w14:textId="77777777" w:rsidTr="00165B54">
        <w:trPr>
          <w:trHeight w:val="290"/>
          <w:jc w:val="center"/>
        </w:trPr>
        <w:tc>
          <w:tcPr>
            <w:tcW w:w="648" w:type="dxa"/>
            <w:tcBorders>
              <w:top w:val="single" w:sz="6" w:space="0" w:color="000000"/>
              <w:left w:val="single" w:sz="6" w:space="0" w:color="000000"/>
              <w:bottom w:val="single" w:sz="6" w:space="0" w:color="000000"/>
              <w:right w:val="single" w:sz="6" w:space="0" w:color="000000"/>
            </w:tcBorders>
          </w:tcPr>
          <w:p w14:paraId="255AEEDD"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3455" w:type="dxa"/>
            <w:tcBorders>
              <w:top w:val="single" w:sz="6" w:space="0" w:color="000000"/>
              <w:left w:val="single" w:sz="6" w:space="0" w:color="000000"/>
              <w:bottom w:val="single" w:sz="6" w:space="0" w:color="000000"/>
              <w:right w:val="single" w:sz="6" w:space="0" w:color="000000"/>
            </w:tcBorders>
          </w:tcPr>
          <w:p w14:paraId="2C8A4E6E"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50EFAA00"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973" w:type="dxa"/>
            <w:tcBorders>
              <w:top w:val="single" w:sz="6" w:space="0" w:color="000000"/>
              <w:left w:val="single" w:sz="6" w:space="0" w:color="000000"/>
              <w:bottom w:val="single" w:sz="6" w:space="0" w:color="000000"/>
              <w:right w:val="single" w:sz="6" w:space="0" w:color="000000"/>
            </w:tcBorders>
          </w:tcPr>
          <w:p w14:paraId="1559AC40"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2C31DC75"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r>
      <w:tr w:rsidR="00692FF9" w:rsidRPr="00692FF9" w14:paraId="051AC45E" w14:textId="77777777" w:rsidTr="00165B54">
        <w:trPr>
          <w:trHeight w:val="290"/>
          <w:jc w:val="center"/>
        </w:trPr>
        <w:tc>
          <w:tcPr>
            <w:tcW w:w="648" w:type="dxa"/>
            <w:tcBorders>
              <w:top w:val="single" w:sz="6" w:space="0" w:color="000000"/>
              <w:left w:val="single" w:sz="6" w:space="0" w:color="000000"/>
              <w:bottom w:val="single" w:sz="6" w:space="0" w:color="000000"/>
              <w:right w:val="single" w:sz="6" w:space="0" w:color="000000"/>
            </w:tcBorders>
          </w:tcPr>
          <w:p w14:paraId="1B2ADB35"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3455" w:type="dxa"/>
            <w:tcBorders>
              <w:top w:val="single" w:sz="6" w:space="0" w:color="000000"/>
              <w:left w:val="single" w:sz="6" w:space="0" w:color="000000"/>
              <w:bottom w:val="single" w:sz="6" w:space="0" w:color="000000"/>
              <w:right w:val="single" w:sz="6" w:space="0" w:color="000000"/>
            </w:tcBorders>
          </w:tcPr>
          <w:p w14:paraId="56284809"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62605B8E"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973" w:type="dxa"/>
            <w:tcBorders>
              <w:top w:val="single" w:sz="6" w:space="0" w:color="000000"/>
              <w:left w:val="single" w:sz="6" w:space="0" w:color="000000"/>
              <w:bottom w:val="single" w:sz="6" w:space="0" w:color="000000"/>
              <w:right w:val="single" w:sz="6" w:space="0" w:color="000000"/>
            </w:tcBorders>
          </w:tcPr>
          <w:p w14:paraId="25A55212"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524A3D34"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r>
      <w:tr w:rsidR="00692FF9" w:rsidRPr="00692FF9" w14:paraId="2DE4A63E" w14:textId="77777777" w:rsidTr="00165B54">
        <w:trPr>
          <w:trHeight w:val="290"/>
          <w:jc w:val="center"/>
        </w:trPr>
        <w:tc>
          <w:tcPr>
            <w:tcW w:w="648" w:type="dxa"/>
            <w:tcBorders>
              <w:top w:val="single" w:sz="6" w:space="0" w:color="000000"/>
              <w:left w:val="single" w:sz="6" w:space="0" w:color="000000"/>
              <w:bottom w:val="single" w:sz="6" w:space="0" w:color="000000"/>
              <w:right w:val="single" w:sz="6" w:space="0" w:color="000000"/>
            </w:tcBorders>
          </w:tcPr>
          <w:p w14:paraId="6EEC00C5"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3455" w:type="dxa"/>
            <w:tcBorders>
              <w:top w:val="single" w:sz="6" w:space="0" w:color="000000"/>
              <w:left w:val="single" w:sz="6" w:space="0" w:color="000000"/>
              <w:bottom w:val="single" w:sz="6" w:space="0" w:color="000000"/>
              <w:right w:val="single" w:sz="6" w:space="0" w:color="000000"/>
            </w:tcBorders>
          </w:tcPr>
          <w:p w14:paraId="6EE66F5D"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194B2EE9"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973" w:type="dxa"/>
            <w:tcBorders>
              <w:top w:val="single" w:sz="6" w:space="0" w:color="000000"/>
              <w:left w:val="single" w:sz="6" w:space="0" w:color="000000"/>
              <w:bottom w:val="single" w:sz="6" w:space="0" w:color="000000"/>
              <w:right w:val="single" w:sz="6" w:space="0" w:color="000000"/>
            </w:tcBorders>
          </w:tcPr>
          <w:p w14:paraId="74535850"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3C6FF3B1"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r>
      <w:tr w:rsidR="00692FF9" w:rsidRPr="00692FF9" w14:paraId="2FAF98E9" w14:textId="77777777" w:rsidTr="00165B54">
        <w:trPr>
          <w:trHeight w:val="290"/>
          <w:jc w:val="center"/>
        </w:trPr>
        <w:tc>
          <w:tcPr>
            <w:tcW w:w="648" w:type="dxa"/>
            <w:tcBorders>
              <w:top w:val="single" w:sz="6" w:space="0" w:color="000000"/>
              <w:left w:val="single" w:sz="6" w:space="0" w:color="000000"/>
              <w:bottom w:val="single" w:sz="6" w:space="0" w:color="000000"/>
              <w:right w:val="single" w:sz="6" w:space="0" w:color="000000"/>
            </w:tcBorders>
          </w:tcPr>
          <w:p w14:paraId="37CA634D"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3455" w:type="dxa"/>
            <w:tcBorders>
              <w:top w:val="single" w:sz="6" w:space="0" w:color="000000"/>
              <w:left w:val="single" w:sz="6" w:space="0" w:color="000000"/>
              <w:bottom w:val="single" w:sz="6" w:space="0" w:color="000000"/>
              <w:right w:val="single" w:sz="6" w:space="0" w:color="000000"/>
            </w:tcBorders>
          </w:tcPr>
          <w:p w14:paraId="6A506573" w14:textId="77777777" w:rsidR="00692FF9" w:rsidRPr="00692FF9" w:rsidRDefault="00692FF9" w:rsidP="00165B54">
            <w:pPr>
              <w:spacing w:after="0" w:line="259" w:lineRule="auto"/>
              <w:ind w:left="2"/>
              <w:rPr>
                <w:rFonts w:ascii="Arial" w:hAnsi="Arial" w:cs="Arial"/>
              </w:rPr>
            </w:pPr>
            <w:r w:rsidRPr="00692FF9">
              <w:rPr>
                <w:rFonts w:ascii="Arial" w:hAnsi="Arial" w:cs="Arial"/>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2950DCDF"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1973" w:type="dxa"/>
            <w:tcBorders>
              <w:top w:val="single" w:sz="6" w:space="0" w:color="000000"/>
              <w:left w:val="single" w:sz="6" w:space="0" w:color="000000"/>
              <w:bottom w:val="single" w:sz="6" w:space="0" w:color="000000"/>
              <w:right w:val="single" w:sz="6" w:space="0" w:color="000000"/>
            </w:tcBorders>
          </w:tcPr>
          <w:p w14:paraId="1E3626AA"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c>
          <w:tcPr>
            <w:tcW w:w="864" w:type="dxa"/>
            <w:tcBorders>
              <w:top w:val="single" w:sz="6" w:space="0" w:color="000000"/>
              <w:left w:val="single" w:sz="6" w:space="0" w:color="000000"/>
              <w:bottom w:val="single" w:sz="6" w:space="0" w:color="000000"/>
              <w:right w:val="single" w:sz="6" w:space="0" w:color="000000"/>
            </w:tcBorders>
          </w:tcPr>
          <w:p w14:paraId="1E75FE75" w14:textId="77777777" w:rsidR="00692FF9" w:rsidRPr="00692FF9" w:rsidRDefault="00692FF9" w:rsidP="00165B54">
            <w:pPr>
              <w:spacing w:after="0" w:line="259" w:lineRule="auto"/>
              <w:rPr>
                <w:rFonts w:ascii="Arial" w:hAnsi="Arial" w:cs="Arial"/>
              </w:rPr>
            </w:pPr>
            <w:r w:rsidRPr="00692FF9">
              <w:rPr>
                <w:rFonts w:ascii="Arial" w:hAnsi="Arial" w:cs="Arial"/>
              </w:rPr>
              <w:t xml:space="preserve"> </w:t>
            </w:r>
          </w:p>
        </w:tc>
      </w:tr>
    </w:tbl>
    <w:p w14:paraId="7E89E447" w14:textId="77777777" w:rsidR="00692FF9" w:rsidRPr="00692FF9" w:rsidRDefault="00692FF9" w:rsidP="00692FF9">
      <w:pPr>
        <w:spacing w:after="0" w:line="259" w:lineRule="auto"/>
        <w:rPr>
          <w:rFonts w:ascii="Arial" w:hAnsi="Arial" w:cs="Arial"/>
        </w:rPr>
      </w:pPr>
      <w:r w:rsidRPr="00692FF9">
        <w:rPr>
          <w:rFonts w:ascii="Arial" w:hAnsi="Arial" w:cs="Arial"/>
        </w:rPr>
        <w:t xml:space="preserve"> </w:t>
      </w:r>
    </w:p>
    <w:p w14:paraId="0B077C7F" w14:textId="77777777" w:rsidR="00692FF9" w:rsidRPr="00692FF9" w:rsidRDefault="00692FF9" w:rsidP="00692FF9">
      <w:pPr>
        <w:spacing w:after="0" w:line="478" w:lineRule="auto"/>
        <w:rPr>
          <w:rFonts w:ascii="Arial" w:hAnsi="Arial" w:cs="Arial"/>
        </w:rPr>
      </w:pPr>
      <w:r w:rsidRPr="00692FF9">
        <w:rPr>
          <w:rFonts w:ascii="Arial" w:hAnsi="Arial" w:cs="Arial"/>
        </w:rPr>
        <w:t>W dniu ………………. strona …………………….. (Wydający) przekazała stronie …………………… (Przyjmujący) ww. urządzenia w celu ……………………..…………</w:t>
      </w:r>
    </w:p>
    <w:p w14:paraId="393FBBA0" w14:textId="77777777" w:rsidR="00692FF9" w:rsidRPr="00692FF9" w:rsidRDefault="00692FF9" w:rsidP="00692FF9">
      <w:pPr>
        <w:spacing w:after="0" w:line="259" w:lineRule="auto"/>
        <w:rPr>
          <w:rFonts w:ascii="Arial" w:hAnsi="Arial" w:cs="Arial"/>
        </w:rPr>
      </w:pPr>
      <w:r w:rsidRPr="00692FF9">
        <w:rPr>
          <w:rFonts w:ascii="Arial" w:hAnsi="Arial" w:cs="Arial"/>
        </w:rPr>
        <w:t xml:space="preserve">Uwagi: </w:t>
      </w:r>
    </w:p>
    <w:p w14:paraId="5D0DB866" w14:textId="77777777" w:rsidR="00692FF9" w:rsidRPr="00692FF9" w:rsidRDefault="00692FF9" w:rsidP="00692FF9">
      <w:pPr>
        <w:spacing w:after="11"/>
        <w:rPr>
          <w:rFonts w:ascii="Arial" w:hAnsi="Arial" w:cs="Arial"/>
        </w:rPr>
      </w:pPr>
      <w:r w:rsidRPr="00692FF9">
        <w:rPr>
          <w:rFonts w:ascii="Arial" w:hAnsi="Arial" w:cs="Arial"/>
        </w:rPr>
        <w:t xml:space="preserve">………………………………………………………………………………………………… </w:t>
      </w:r>
    </w:p>
    <w:p w14:paraId="726801A2" w14:textId="77777777" w:rsidR="00692FF9" w:rsidRPr="00692FF9" w:rsidRDefault="00692FF9" w:rsidP="00692FF9">
      <w:pPr>
        <w:spacing w:after="11"/>
        <w:rPr>
          <w:rFonts w:ascii="Arial" w:hAnsi="Arial" w:cs="Arial"/>
        </w:rPr>
      </w:pPr>
      <w:r w:rsidRPr="00692FF9">
        <w:rPr>
          <w:rFonts w:ascii="Arial" w:hAnsi="Arial" w:cs="Arial"/>
        </w:rPr>
        <w:t xml:space="preserve">………………………………………………………………………………………………… </w:t>
      </w:r>
    </w:p>
    <w:p w14:paraId="1B13A93A" w14:textId="77777777" w:rsidR="00692FF9" w:rsidRPr="00692FF9" w:rsidRDefault="00692FF9" w:rsidP="00692FF9">
      <w:pPr>
        <w:spacing w:after="11"/>
        <w:rPr>
          <w:rFonts w:ascii="Arial" w:hAnsi="Arial" w:cs="Arial"/>
        </w:rPr>
      </w:pPr>
      <w:r w:rsidRPr="00692FF9">
        <w:rPr>
          <w:rFonts w:ascii="Arial" w:hAnsi="Arial" w:cs="Arial"/>
        </w:rPr>
        <w:t xml:space="preserve">………………………………………………………………………………………………… </w:t>
      </w:r>
    </w:p>
    <w:p w14:paraId="5C4FD5D5" w14:textId="77777777" w:rsidR="00692FF9" w:rsidRPr="00692FF9" w:rsidRDefault="00692FF9" w:rsidP="00692FF9">
      <w:pPr>
        <w:spacing w:after="11"/>
        <w:rPr>
          <w:rFonts w:ascii="Arial" w:hAnsi="Arial" w:cs="Arial"/>
        </w:rPr>
      </w:pPr>
    </w:p>
    <w:tbl>
      <w:tblPr>
        <w:tblStyle w:val="TableGrid"/>
        <w:tblW w:w="9064" w:type="dxa"/>
        <w:tblInd w:w="5" w:type="dxa"/>
        <w:tblCellMar>
          <w:top w:w="53" w:type="dxa"/>
          <w:left w:w="115" w:type="dxa"/>
          <w:right w:w="115" w:type="dxa"/>
        </w:tblCellMar>
        <w:tblLook w:val="04A0" w:firstRow="1" w:lastRow="0" w:firstColumn="1" w:lastColumn="0" w:noHBand="0" w:noVBand="1"/>
      </w:tblPr>
      <w:tblGrid>
        <w:gridCol w:w="4534"/>
        <w:gridCol w:w="4530"/>
      </w:tblGrid>
      <w:tr w:rsidR="00692FF9" w:rsidRPr="00692FF9" w14:paraId="4478ECAA" w14:textId="77777777" w:rsidTr="00165B54">
        <w:trPr>
          <w:trHeight w:val="2054"/>
        </w:trPr>
        <w:tc>
          <w:tcPr>
            <w:tcW w:w="4534" w:type="dxa"/>
            <w:tcBorders>
              <w:top w:val="single" w:sz="4" w:space="0" w:color="000000"/>
              <w:left w:val="single" w:sz="4" w:space="0" w:color="000000"/>
              <w:bottom w:val="single" w:sz="4" w:space="0" w:color="000000"/>
              <w:right w:val="single" w:sz="4" w:space="0" w:color="000000"/>
            </w:tcBorders>
          </w:tcPr>
          <w:p w14:paraId="7DCB3C51" w14:textId="77777777" w:rsidR="00692FF9" w:rsidRPr="00692FF9" w:rsidRDefault="00692FF9" w:rsidP="00165B54">
            <w:pPr>
              <w:spacing w:after="0" w:line="259" w:lineRule="auto"/>
              <w:ind w:left="56"/>
              <w:jc w:val="center"/>
              <w:rPr>
                <w:rFonts w:ascii="Arial" w:hAnsi="Arial" w:cs="Arial"/>
              </w:rPr>
            </w:pPr>
            <w:r w:rsidRPr="00692FF9">
              <w:rPr>
                <w:rFonts w:ascii="Arial" w:hAnsi="Arial" w:cs="Arial"/>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78D5FDDC" w14:textId="77777777" w:rsidR="00692FF9" w:rsidRPr="00692FF9" w:rsidRDefault="00692FF9" w:rsidP="00165B54">
            <w:pPr>
              <w:spacing w:after="0" w:line="259" w:lineRule="auto"/>
              <w:ind w:left="57"/>
              <w:jc w:val="center"/>
              <w:rPr>
                <w:rFonts w:ascii="Arial" w:hAnsi="Arial" w:cs="Arial"/>
              </w:rPr>
            </w:pPr>
            <w:r w:rsidRPr="00692FF9">
              <w:rPr>
                <w:rFonts w:ascii="Arial" w:hAnsi="Arial" w:cs="Arial"/>
              </w:rPr>
              <w:t xml:space="preserve"> </w:t>
            </w:r>
          </w:p>
        </w:tc>
      </w:tr>
      <w:tr w:rsidR="00692FF9" w:rsidRPr="00692FF9" w14:paraId="17D64B59" w14:textId="77777777" w:rsidTr="00165B54">
        <w:trPr>
          <w:trHeight w:val="699"/>
        </w:trPr>
        <w:tc>
          <w:tcPr>
            <w:tcW w:w="4534" w:type="dxa"/>
            <w:tcBorders>
              <w:top w:val="single" w:sz="4" w:space="0" w:color="000000"/>
              <w:left w:val="single" w:sz="4" w:space="0" w:color="000000"/>
              <w:bottom w:val="single" w:sz="4" w:space="0" w:color="000000"/>
              <w:right w:val="single" w:sz="4" w:space="0" w:color="000000"/>
            </w:tcBorders>
          </w:tcPr>
          <w:p w14:paraId="6E1C0674" w14:textId="77777777" w:rsidR="00692FF9" w:rsidRPr="00692FF9" w:rsidRDefault="00692FF9" w:rsidP="00165B54">
            <w:pPr>
              <w:spacing w:after="0" w:line="259" w:lineRule="auto"/>
              <w:ind w:left="6"/>
              <w:jc w:val="center"/>
              <w:rPr>
                <w:rFonts w:ascii="Arial" w:hAnsi="Arial" w:cs="Arial"/>
                <w:sz w:val="16"/>
                <w:szCs w:val="16"/>
              </w:rPr>
            </w:pPr>
            <w:r w:rsidRPr="00692FF9">
              <w:rPr>
                <w:rFonts w:ascii="Arial" w:hAnsi="Arial" w:cs="Arial"/>
                <w:sz w:val="16"/>
                <w:szCs w:val="16"/>
              </w:rPr>
              <w:t xml:space="preserve">Podpis </w:t>
            </w:r>
          </w:p>
          <w:p w14:paraId="44308208" w14:textId="77777777" w:rsidR="00692FF9" w:rsidRPr="00692FF9" w:rsidRDefault="00692FF9" w:rsidP="00165B54">
            <w:pPr>
              <w:spacing w:after="0" w:line="259" w:lineRule="auto"/>
              <w:jc w:val="center"/>
              <w:rPr>
                <w:rFonts w:ascii="Arial" w:hAnsi="Arial" w:cs="Arial"/>
                <w:sz w:val="16"/>
                <w:szCs w:val="16"/>
              </w:rPr>
            </w:pPr>
            <w:r w:rsidRPr="00692FF9">
              <w:rPr>
                <w:rFonts w:ascii="Arial" w:hAnsi="Arial" w:cs="Arial"/>
                <w:sz w:val="16"/>
                <w:szCs w:val="16"/>
              </w:rPr>
              <w:t xml:space="preserve">osoba upoważniona Zamawiającego </w:t>
            </w:r>
          </w:p>
          <w:p w14:paraId="13F94A58" w14:textId="77777777" w:rsidR="00692FF9" w:rsidRPr="00692FF9" w:rsidRDefault="00692FF9" w:rsidP="00165B54">
            <w:pPr>
              <w:spacing w:after="0" w:line="259" w:lineRule="auto"/>
              <w:ind w:left="1"/>
              <w:jc w:val="center"/>
              <w:rPr>
                <w:rFonts w:ascii="Arial" w:hAnsi="Arial" w:cs="Arial"/>
                <w:sz w:val="16"/>
                <w:szCs w:val="16"/>
              </w:rPr>
            </w:pPr>
            <w:r w:rsidRPr="00692FF9">
              <w:rPr>
                <w:rFonts w:ascii="Arial" w:hAnsi="Arial" w:cs="Arial"/>
                <w:sz w:val="16"/>
                <w:szCs w:val="16"/>
              </w:rPr>
              <w:t xml:space="preserve">(data, pieczęć, czytelny podpis) </w:t>
            </w:r>
          </w:p>
        </w:tc>
        <w:tc>
          <w:tcPr>
            <w:tcW w:w="4530" w:type="dxa"/>
            <w:tcBorders>
              <w:top w:val="single" w:sz="4" w:space="0" w:color="000000"/>
              <w:left w:val="single" w:sz="4" w:space="0" w:color="000000"/>
              <w:bottom w:val="single" w:sz="4" w:space="0" w:color="000000"/>
              <w:right w:val="single" w:sz="4" w:space="0" w:color="000000"/>
            </w:tcBorders>
          </w:tcPr>
          <w:p w14:paraId="5DA5D8D9" w14:textId="77777777" w:rsidR="00692FF9" w:rsidRPr="00692FF9" w:rsidRDefault="00692FF9" w:rsidP="00165B54">
            <w:pPr>
              <w:spacing w:after="0" w:line="259" w:lineRule="auto"/>
              <w:ind w:left="7"/>
              <w:jc w:val="center"/>
              <w:rPr>
                <w:rFonts w:ascii="Arial" w:hAnsi="Arial" w:cs="Arial"/>
                <w:sz w:val="16"/>
                <w:szCs w:val="16"/>
              </w:rPr>
            </w:pPr>
            <w:r w:rsidRPr="00692FF9">
              <w:rPr>
                <w:rFonts w:ascii="Arial" w:hAnsi="Arial" w:cs="Arial"/>
                <w:sz w:val="16"/>
                <w:szCs w:val="16"/>
              </w:rPr>
              <w:t xml:space="preserve">Podpis </w:t>
            </w:r>
          </w:p>
          <w:p w14:paraId="3E7CF697" w14:textId="77777777" w:rsidR="00692FF9" w:rsidRPr="00692FF9" w:rsidRDefault="00692FF9" w:rsidP="00165B54">
            <w:pPr>
              <w:spacing w:after="0" w:line="259" w:lineRule="auto"/>
              <w:ind w:left="1"/>
              <w:jc w:val="center"/>
              <w:rPr>
                <w:rFonts w:ascii="Arial" w:hAnsi="Arial" w:cs="Arial"/>
                <w:sz w:val="16"/>
                <w:szCs w:val="16"/>
              </w:rPr>
            </w:pPr>
            <w:r w:rsidRPr="00692FF9">
              <w:rPr>
                <w:rFonts w:ascii="Arial" w:hAnsi="Arial" w:cs="Arial"/>
                <w:sz w:val="16"/>
                <w:szCs w:val="16"/>
              </w:rPr>
              <w:t xml:space="preserve">osoba upoważniona Wykonawcy </w:t>
            </w:r>
          </w:p>
          <w:p w14:paraId="5B0CDF10" w14:textId="77777777" w:rsidR="00692FF9" w:rsidRPr="00692FF9" w:rsidRDefault="00692FF9" w:rsidP="00165B54">
            <w:pPr>
              <w:spacing w:after="0" w:line="259" w:lineRule="auto"/>
              <w:ind w:left="2"/>
              <w:jc w:val="center"/>
              <w:rPr>
                <w:rFonts w:ascii="Arial" w:hAnsi="Arial" w:cs="Arial"/>
                <w:sz w:val="16"/>
                <w:szCs w:val="16"/>
              </w:rPr>
            </w:pPr>
            <w:r w:rsidRPr="00692FF9">
              <w:rPr>
                <w:rFonts w:ascii="Arial" w:hAnsi="Arial" w:cs="Arial"/>
                <w:sz w:val="16"/>
                <w:szCs w:val="16"/>
              </w:rPr>
              <w:t xml:space="preserve">(data, pieczęć, czytelny podpis) </w:t>
            </w:r>
          </w:p>
        </w:tc>
      </w:tr>
    </w:tbl>
    <w:p w14:paraId="13154357" w14:textId="77777777" w:rsidR="00692FF9" w:rsidRPr="00692FF9" w:rsidRDefault="00692FF9" w:rsidP="00692FF9">
      <w:pPr>
        <w:spacing w:after="0" w:line="259" w:lineRule="auto"/>
        <w:rPr>
          <w:rFonts w:ascii="Arial" w:hAnsi="Arial" w:cs="Arial"/>
        </w:rPr>
      </w:pPr>
      <w:r w:rsidRPr="00692FF9">
        <w:rPr>
          <w:rFonts w:ascii="Arial" w:hAnsi="Arial" w:cs="Arial"/>
        </w:rPr>
        <w:t xml:space="preserve"> </w:t>
      </w:r>
      <w:bookmarkEnd w:id="40"/>
    </w:p>
    <w:p w14:paraId="31C52850" w14:textId="77777777" w:rsidR="00692FF9" w:rsidRPr="00692FF9" w:rsidRDefault="00692FF9" w:rsidP="00692FF9">
      <w:pPr>
        <w:spacing w:after="21" w:line="259" w:lineRule="auto"/>
        <w:jc w:val="center"/>
        <w:rPr>
          <w:rFonts w:ascii="Arial" w:hAnsi="Arial" w:cs="Arial"/>
        </w:rPr>
      </w:pPr>
    </w:p>
    <w:p w14:paraId="46954E7A" w14:textId="68F06773" w:rsidR="00692FF9" w:rsidRPr="00692FF9" w:rsidRDefault="00692FF9" w:rsidP="00692FF9">
      <w:pPr>
        <w:rPr>
          <w:rFonts w:ascii="Arial" w:hAnsi="Arial" w:cs="Arial"/>
        </w:rPr>
      </w:pPr>
    </w:p>
    <w:p w14:paraId="69BD8B67" w14:textId="2799EC73" w:rsidR="00692FF9" w:rsidRPr="00692FF9" w:rsidRDefault="00692FF9" w:rsidP="00692FF9">
      <w:pPr>
        <w:rPr>
          <w:rFonts w:ascii="Arial" w:hAnsi="Arial" w:cs="Arial"/>
        </w:rPr>
      </w:pPr>
    </w:p>
    <w:p w14:paraId="5710BF2F" w14:textId="38834BE3" w:rsidR="00692FF9" w:rsidRPr="00692FF9" w:rsidRDefault="00692FF9" w:rsidP="00692FF9">
      <w:pPr>
        <w:rPr>
          <w:rFonts w:ascii="Arial" w:hAnsi="Arial" w:cs="Arial"/>
        </w:rPr>
      </w:pPr>
    </w:p>
    <w:p w14:paraId="200306D4" w14:textId="77777777" w:rsidR="00692FF9" w:rsidRPr="00692FF9" w:rsidRDefault="00692FF9" w:rsidP="00692FF9">
      <w:pPr>
        <w:rPr>
          <w:rFonts w:ascii="Arial" w:hAnsi="Arial" w:cs="Arial"/>
        </w:rPr>
      </w:pPr>
    </w:p>
    <w:p w14:paraId="4D79C40E" w14:textId="4DA722ED" w:rsidR="00B102C0" w:rsidRPr="00692FF9" w:rsidRDefault="00B102C0" w:rsidP="00390D14">
      <w:pPr>
        <w:rPr>
          <w:rFonts w:ascii="Arial" w:hAnsi="Arial" w:cs="Arial"/>
        </w:rPr>
      </w:pPr>
    </w:p>
    <w:p w14:paraId="0C2F53A5" w14:textId="77777777" w:rsidR="001E10C2" w:rsidRPr="00692FF9" w:rsidRDefault="001E10C2" w:rsidP="00692FF9">
      <w:pPr>
        <w:rPr>
          <w:rFonts w:ascii="Arial" w:hAnsi="Arial" w:cs="Arial"/>
          <w:b/>
          <w:sz w:val="24"/>
          <w:szCs w:val="24"/>
        </w:rPr>
      </w:pPr>
      <w:bookmarkStart w:id="41" w:name="_Toc485389616"/>
      <w:bookmarkStart w:id="42" w:name="_Toc513452040"/>
      <w:bookmarkEnd w:id="41"/>
      <w:bookmarkEnd w:id="42"/>
    </w:p>
    <w:sectPr w:rsidR="001E10C2" w:rsidRPr="00692FF9" w:rsidSect="001E05D6">
      <w:type w:val="continuous"/>
      <w:pgSz w:w="11906" w:h="16838" w:code="9"/>
      <w:pgMar w:top="1134" w:right="1418"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59A7" w14:textId="77777777" w:rsidR="0055293E" w:rsidRDefault="0055293E" w:rsidP="00551214">
      <w:pPr>
        <w:spacing w:after="0" w:line="240" w:lineRule="auto"/>
      </w:pPr>
      <w:r>
        <w:separator/>
      </w:r>
    </w:p>
  </w:endnote>
  <w:endnote w:type="continuationSeparator" w:id="0">
    <w:p w14:paraId="062D6CAF" w14:textId="77777777" w:rsidR="0055293E" w:rsidRDefault="0055293E" w:rsidP="0055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171561"/>
      <w:docPartObj>
        <w:docPartGallery w:val="Page Numbers (Bottom of Page)"/>
        <w:docPartUnique/>
      </w:docPartObj>
    </w:sdtPr>
    <w:sdtEndPr/>
    <w:sdtContent>
      <w:p w14:paraId="5FF7E8A8" w14:textId="189B26F9" w:rsidR="00932EA9" w:rsidRDefault="00932EA9">
        <w:pPr>
          <w:pStyle w:val="Stopka"/>
          <w:jc w:val="center"/>
        </w:pPr>
        <w:r>
          <w:fldChar w:fldCharType="begin"/>
        </w:r>
        <w:r>
          <w:instrText>PAGE   \* MERGEFORMAT</w:instrText>
        </w:r>
        <w:r>
          <w:fldChar w:fldCharType="separate"/>
        </w:r>
        <w:r w:rsidR="003141F1">
          <w:rPr>
            <w:noProof/>
          </w:rPr>
          <w:t>19</w:t>
        </w:r>
        <w:r>
          <w:fldChar w:fldCharType="end"/>
        </w:r>
      </w:p>
    </w:sdtContent>
  </w:sdt>
  <w:p w14:paraId="03524D89" w14:textId="77777777" w:rsidR="00E21CFF" w:rsidRDefault="00E21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F323" w14:textId="77777777" w:rsidR="0055293E" w:rsidRDefault="0055293E" w:rsidP="00551214">
      <w:pPr>
        <w:spacing w:after="0" w:line="240" w:lineRule="auto"/>
      </w:pPr>
      <w:r>
        <w:separator/>
      </w:r>
    </w:p>
  </w:footnote>
  <w:footnote w:type="continuationSeparator" w:id="0">
    <w:p w14:paraId="3402D343" w14:textId="77777777" w:rsidR="0055293E" w:rsidRDefault="0055293E" w:rsidP="00551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DB8A" w14:textId="77777777" w:rsidR="004C1006" w:rsidRDefault="004C1006" w:rsidP="004C1006">
    <w:pPr>
      <w:pStyle w:val="Stopka"/>
      <w:jc w:val="center"/>
      <w:rPr>
        <w:rFonts w:eastAsia="Verdana"/>
        <w:sz w:val="16"/>
        <w:szCs w:val="16"/>
      </w:rPr>
    </w:pPr>
    <w:r>
      <w:rPr>
        <w:noProof/>
      </w:rPr>
      <w:drawing>
        <wp:anchor distT="0" distB="0" distL="114300" distR="114300" simplePos="0" relativeHeight="251659264" behindDoc="1" locked="0" layoutInCell="1" allowOverlap="1" wp14:anchorId="445670E3" wp14:editId="43357A99">
          <wp:simplePos x="0" y="0"/>
          <wp:positionH relativeFrom="margin">
            <wp:align>right</wp:align>
          </wp:positionH>
          <wp:positionV relativeFrom="paragraph">
            <wp:posOffset>34345</wp:posOffset>
          </wp:positionV>
          <wp:extent cx="5763260" cy="844550"/>
          <wp:effectExtent l="0" t="0" r="8890" b="0"/>
          <wp:wrapTight wrapText="bothSides">
            <wp:wrapPolygon edited="0">
              <wp:start x="0" y="0"/>
              <wp:lineTo x="0" y="20950"/>
              <wp:lineTo x="21562" y="20950"/>
              <wp:lineTo x="21562" y="0"/>
              <wp:lineTo x="0" y="0"/>
            </wp:wrapPolygon>
          </wp:wrapTight>
          <wp:docPr id="1" name="Obraz 1" descr="Znak Funduszy Europejskich na Migracje, Granice i Bezpieczeństwo, Znak barw Rzeczypospolitej Polskiej, Znak Unii Europejskiej." title="Znak Funduszy Europejskich na Migracje, Granice i Bezpieczeństwo, Znak barw Rzeczypospolitej Polskiej, Znak Unii Europejskiej."/>
          <wp:cNvGraphicFramePr/>
          <a:graphic xmlns:a="http://schemas.openxmlformats.org/drawingml/2006/main">
            <a:graphicData uri="http://schemas.openxmlformats.org/drawingml/2006/picture">
              <pic:pic xmlns:pic="http://schemas.openxmlformats.org/drawingml/2006/picture">
                <pic:nvPicPr>
                  <pic:cNvPr id="1" name="Obraz 1" descr="Znak Funduszy Europejskich na Migracje, Granice i Bezpieczeństwo, Znak barw Rzeczypospolitej Polskiej, Znak Unii Europejskiej." title="Znak Funduszy Europejskich na Migracje, Granice i Bezpieczeństwo, Znak barw Rzeczypospolitej Polskiej, Znak Unii Europejskiej."/>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844550"/>
                  </a:xfrm>
                  <a:prstGeom prst="rect">
                    <a:avLst/>
                  </a:prstGeom>
                  <a:noFill/>
                </pic:spPr>
              </pic:pic>
            </a:graphicData>
          </a:graphic>
        </wp:anchor>
      </w:drawing>
    </w:r>
    <w:r>
      <w:rPr>
        <w:rFonts w:eastAsia="Verdana"/>
        <w:sz w:val="16"/>
        <w:szCs w:val="16"/>
      </w:rPr>
      <w:t>Projekt współfinansowany w ramach Programu Krajowego Funduszu Azylu, Migracji i Integracji 2021-2027,</w:t>
    </w:r>
  </w:p>
  <w:p w14:paraId="3B845E46" w14:textId="75AD1A04" w:rsidR="004C1006" w:rsidRPr="004C1006" w:rsidRDefault="004C1006" w:rsidP="004C1006">
    <w:pPr>
      <w:jc w:val="center"/>
      <w:rPr>
        <w:rFonts w:eastAsia="Verdana"/>
        <w:sz w:val="16"/>
        <w:szCs w:val="16"/>
      </w:rPr>
    </w:pPr>
    <w:r>
      <w:rPr>
        <w:rFonts w:eastAsia="Verdana"/>
        <w:sz w:val="16"/>
        <w:szCs w:val="16"/>
      </w:rPr>
      <w:t>tytuł projektu: „Organizowanie powrotów przymusowych oraz powrotów dobrowolnych” (FAMI.03.01-IZ.00-001/24).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Arial" w:hAnsi="Arial" w:cs="Arial" w:hint="default"/>
        <w:spacing w:val="-7"/>
      </w:rPr>
    </w:lvl>
  </w:abstractNum>
  <w:abstractNum w:abstractNumId="1" w15:restartNumberingAfterBreak="0">
    <w:nsid w:val="00000006"/>
    <w:multiLevelType w:val="singleLevel"/>
    <w:tmpl w:val="00000006"/>
    <w:name w:val="WW8Num14"/>
    <w:lvl w:ilvl="0">
      <w:start w:val="4"/>
      <w:numFmt w:val="decimal"/>
      <w:lvlText w:val="%1."/>
      <w:lvlJc w:val="left"/>
      <w:pPr>
        <w:tabs>
          <w:tab w:val="num" w:pos="0"/>
        </w:tabs>
        <w:ind w:left="0" w:firstLine="0"/>
      </w:pPr>
      <w:rPr>
        <w:rFonts w:ascii="Arial" w:hAnsi="Arial" w:cs="Arial" w:hint="default"/>
        <w:spacing w:val="-6"/>
      </w:rPr>
    </w:lvl>
  </w:abstractNum>
  <w:abstractNum w:abstractNumId="2" w15:restartNumberingAfterBreak="0">
    <w:nsid w:val="00000007"/>
    <w:multiLevelType w:val="singleLevel"/>
    <w:tmpl w:val="00000007"/>
    <w:name w:val="WW8Num19"/>
    <w:lvl w:ilvl="0">
      <w:start w:val="1"/>
      <w:numFmt w:val="decimal"/>
      <w:lvlText w:val="%1)"/>
      <w:lvlJc w:val="left"/>
      <w:pPr>
        <w:tabs>
          <w:tab w:val="num" w:pos="0"/>
        </w:tabs>
        <w:ind w:left="360" w:hanging="360"/>
      </w:pPr>
      <w:rPr>
        <w:rFonts w:hint="default"/>
        <w:color w:val="000000"/>
        <w:spacing w:val="-14"/>
      </w:rPr>
    </w:lvl>
  </w:abstractNum>
  <w:abstractNum w:abstractNumId="3" w15:restartNumberingAfterBreak="0">
    <w:nsid w:val="00000008"/>
    <w:multiLevelType w:val="singleLevel"/>
    <w:tmpl w:val="00000008"/>
    <w:name w:val="WW8Num21"/>
    <w:lvl w:ilvl="0">
      <w:start w:val="1"/>
      <w:numFmt w:val="decimal"/>
      <w:lvlText w:val="%1."/>
      <w:lvlJc w:val="left"/>
      <w:pPr>
        <w:tabs>
          <w:tab w:val="num" w:pos="1110"/>
        </w:tabs>
        <w:ind w:left="1110" w:hanging="360"/>
      </w:pPr>
    </w:lvl>
  </w:abstractNum>
  <w:abstractNum w:abstractNumId="4" w15:restartNumberingAfterBreak="0">
    <w:nsid w:val="014C65B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30033D"/>
    <w:multiLevelType w:val="hybridMultilevel"/>
    <w:tmpl w:val="1A42BA08"/>
    <w:lvl w:ilvl="0" w:tplc="59D26728">
      <w:start w:val="1"/>
      <w:numFmt w:val="upperRoman"/>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858FA"/>
    <w:multiLevelType w:val="hybridMultilevel"/>
    <w:tmpl w:val="7D8029AA"/>
    <w:lvl w:ilvl="0" w:tplc="FFFFFFFF">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C316AD"/>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74B030E"/>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870478"/>
    <w:multiLevelType w:val="hybridMultilevel"/>
    <w:tmpl w:val="6CFED4AE"/>
    <w:lvl w:ilvl="0" w:tplc="A0E4C3D2">
      <w:start w:val="1"/>
      <w:numFmt w:val="decimal"/>
      <w:lvlText w:val="%1."/>
      <w:lvlJc w:val="left"/>
      <w:pPr>
        <w:ind w:left="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9C2C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5C7D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1898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27D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00C7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0EC1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62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DCC2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FE3C6F"/>
    <w:multiLevelType w:val="hybridMultilevel"/>
    <w:tmpl w:val="5740C77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0900798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95711BB"/>
    <w:multiLevelType w:val="hybridMultilevel"/>
    <w:tmpl w:val="D9680D3C"/>
    <w:lvl w:ilvl="0" w:tplc="FDDA3F84">
      <w:start w:val="1"/>
      <w:numFmt w:val="upperRoman"/>
      <w:lvlText w:val="%1."/>
      <w:lvlJc w:val="left"/>
      <w:pPr>
        <w:ind w:left="1080" w:hanging="720"/>
      </w:pPr>
      <w:rPr>
        <w:rFonts w:ascii="Arial" w:eastAsia="Times New Roman" w:hAnsi="Arial" w:cs="Arial" w:hint="default"/>
        <w:b/>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255EB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C7E625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DDE32B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EB14EDB"/>
    <w:multiLevelType w:val="hybridMultilevel"/>
    <w:tmpl w:val="BEE4A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6D4FEC"/>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1017FD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33750FB"/>
    <w:multiLevelType w:val="hybridMultilevel"/>
    <w:tmpl w:val="C26AD6C8"/>
    <w:name w:val="WW8Num2722"/>
    <w:lvl w:ilvl="0" w:tplc="FCA6033E">
      <w:start w:val="1"/>
      <w:numFmt w:val="bullet"/>
      <w:lvlText w:val=""/>
      <w:lvlJc w:val="left"/>
      <w:pPr>
        <w:ind w:left="1287" w:hanging="360"/>
      </w:pPr>
      <w:rPr>
        <w:rFonts w:ascii="Symbol" w:hAnsi="Symbol" w:cs="Symbol" w:hint="default"/>
        <w:strike w:val="0"/>
        <w:color w:val="00000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39F7623"/>
    <w:multiLevelType w:val="multilevel"/>
    <w:tmpl w:val="2C6EBFBC"/>
    <w:lvl w:ilvl="0">
      <w:start w:val="2"/>
      <w:numFmt w:val="decimal"/>
      <w:lvlText w:val="%1."/>
      <w:lvlJc w:val="left"/>
      <w:pPr>
        <w:ind w:left="720" w:hanging="360"/>
      </w:pPr>
      <w:rPr>
        <w:rFonts w:hint="default"/>
      </w:rPr>
    </w:lvl>
    <w:lvl w:ilvl="1">
      <w:start w:val="1"/>
      <w:numFmt w:val="decimal"/>
      <w:lvlText w:val="%2."/>
      <w:lvlJc w:val="left"/>
      <w:pPr>
        <w:ind w:left="432" w:hanging="432"/>
      </w:pPr>
      <w:rPr>
        <w:b/>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15395D4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F46F20"/>
    <w:multiLevelType w:val="multilevel"/>
    <w:tmpl w:val="C574953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25"/>
        </w:tabs>
        <w:ind w:left="425" w:hanging="425"/>
      </w:pPr>
      <w:rPr>
        <w:rFonts w:hint="default"/>
        <w:sz w:val="22"/>
        <w:szCs w:val="22"/>
      </w:rPr>
    </w:lvl>
    <w:lvl w:ilvl="2">
      <w:start w:val="1"/>
      <w:numFmt w:val="decimal"/>
      <w:lvlText w:val="%2.%3%1."/>
      <w:lvlJc w:val="left"/>
      <w:pPr>
        <w:tabs>
          <w:tab w:val="num" w:pos="720"/>
        </w:tabs>
        <w:ind w:left="425" w:hanging="425"/>
      </w:pPr>
      <w:rPr>
        <w:b w:val="0"/>
        <w:em w:val="none"/>
      </w:rPr>
    </w:lvl>
    <w:lvl w:ilvl="3">
      <w:start w:val="1"/>
      <w:numFmt w:val="decimal"/>
      <w:lvlText w:val="%2.%3.%4."/>
      <w:lvlJc w:val="left"/>
      <w:pPr>
        <w:tabs>
          <w:tab w:val="num" w:pos="567"/>
        </w:tabs>
        <w:ind w:left="567" w:hanging="567"/>
      </w:pPr>
      <w:rPr>
        <w:rFonts w:hint="default"/>
      </w:rPr>
    </w:lvl>
    <w:lvl w:ilvl="4">
      <w:start w:val="1"/>
      <w:numFmt w:val="decimal"/>
      <w:lvlText w:val="%5."/>
      <w:lvlJc w:val="left"/>
      <w:pPr>
        <w:tabs>
          <w:tab w:val="num" w:pos="710"/>
        </w:tabs>
        <w:ind w:left="710" w:hanging="426"/>
      </w:pPr>
      <w:rPr>
        <w:rFonts w:ascii="Arial" w:eastAsia="Times New Roman" w:hAnsi="Arial" w:cs="Times New Roman"/>
      </w:rPr>
    </w:lvl>
    <w:lvl w:ilvl="5">
      <w:start w:val="1"/>
      <w:numFmt w:val="lowerLetter"/>
      <w:lvlText w:val="%6."/>
      <w:lvlJc w:val="left"/>
      <w:pPr>
        <w:tabs>
          <w:tab w:val="num" w:pos="1844"/>
        </w:tabs>
        <w:ind w:left="1844" w:hanging="709"/>
      </w:pPr>
      <w:rPr>
        <w:rFonts w:hint="default"/>
      </w:rPr>
    </w:lvl>
    <w:lvl w:ilvl="6">
      <w:start w:val="1"/>
      <w:numFmt w:val="lowerLetter"/>
      <w:lvlText w:val="%2.%3.%4. %1%7)"/>
      <w:lvlJc w:val="left"/>
      <w:pPr>
        <w:tabs>
          <w:tab w:val="num" w:pos="1647"/>
        </w:tabs>
        <w:ind w:left="1276" w:hanging="709"/>
      </w:pPr>
      <w:rPr>
        <w:rFonts w:hint="default"/>
      </w:rPr>
    </w:lvl>
    <w:lvl w:ilvl="7">
      <w:start w:val="1"/>
      <w:numFmt w:val="none"/>
      <w:lvlText w:val="%1"/>
      <w:lvlJc w:val="left"/>
      <w:pPr>
        <w:tabs>
          <w:tab w:val="num" w:pos="1440"/>
        </w:tabs>
        <w:ind w:left="1440" w:hanging="1440"/>
      </w:pPr>
      <w:rPr>
        <w:rFonts w:hint="default"/>
      </w:rPr>
    </w:lvl>
    <w:lvl w:ilvl="8">
      <w:start w:val="1"/>
      <w:numFmt w:val="none"/>
      <w:lvlText w:val="%1"/>
      <w:lvlJc w:val="left"/>
      <w:pPr>
        <w:tabs>
          <w:tab w:val="num" w:pos="1800"/>
        </w:tabs>
        <w:ind w:left="1800" w:hanging="1800"/>
      </w:pPr>
      <w:rPr>
        <w:rFonts w:hint="default"/>
      </w:rPr>
    </w:lvl>
  </w:abstractNum>
  <w:abstractNum w:abstractNumId="23" w15:restartNumberingAfterBreak="0">
    <w:nsid w:val="16155DDA"/>
    <w:multiLevelType w:val="hybridMultilevel"/>
    <w:tmpl w:val="358CBA82"/>
    <w:lvl w:ilvl="0" w:tplc="B9242E42">
      <w:start w:val="1"/>
      <w:numFmt w:val="decimal"/>
      <w:pStyle w:val="list1"/>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64F7695"/>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79027E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97E2F8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ACB145A"/>
    <w:multiLevelType w:val="hybridMultilevel"/>
    <w:tmpl w:val="0536355A"/>
    <w:lvl w:ilvl="0" w:tplc="04150011">
      <w:start w:val="1"/>
      <w:numFmt w:val="decimal"/>
      <w:lvlText w:val="%1)"/>
      <w:lvlJc w:val="left"/>
      <w:pPr>
        <w:ind w:left="1080" w:hanging="720"/>
      </w:pPr>
      <w:rPr>
        <w:rFonts w:hint="default"/>
      </w:rPr>
    </w:lvl>
    <w:lvl w:ilvl="1" w:tplc="04150019">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2318E2"/>
    <w:multiLevelType w:val="multilevel"/>
    <w:tmpl w:val="869456F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5"/>
      <w:numFmt w:val="upperRoman"/>
      <w:lvlText w:val="%5&gt;"/>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D114016"/>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E491A06"/>
    <w:multiLevelType w:val="hybridMultilevel"/>
    <w:tmpl w:val="68B8B686"/>
    <w:lvl w:ilvl="0" w:tplc="CB504F2A">
      <w:start w:val="1"/>
      <w:numFmt w:val="bullet"/>
      <w:lvlText w:val=""/>
      <w:lvlJc w:val="left"/>
      <w:pPr>
        <w:ind w:left="1080" w:hanging="360"/>
      </w:pPr>
      <w:rPr>
        <w:rFonts w:ascii="Symbol" w:hAnsi="Symbo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05E6B1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10E3BB7"/>
    <w:multiLevelType w:val="hybridMultilevel"/>
    <w:tmpl w:val="25266AFE"/>
    <w:lvl w:ilvl="0" w:tplc="EA1EFDEC">
      <w:start w:val="1"/>
      <w:numFmt w:val="decimal"/>
      <w:lvlText w:val="%1."/>
      <w:lvlJc w:val="left"/>
      <w:pPr>
        <w:ind w:left="77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4E268CFC">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FC08FC">
      <w:start w:val="1"/>
      <w:numFmt w:val="bullet"/>
      <w:lvlText w:val="▪"/>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821B04">
      <w:start w:val="1"/>
      <w:numFmt w:val="bullet"/>
      <w:lvlText w:val="•"/>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02848">
      <w:start w:val="1"/>
      <w:numFmt w:val="bullet"/>
      <w:lvlText w:val="o"/>
      <w:lvlJc w:val="left"/>
      <w:pPr>
        <w:ind w:left="3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F840F6">
      <w:start w:val="1"/>
      <w:numFmt w:val="bullet"/>
      <w:lvlText w:val="▪"/>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DE68BC">
      <w:start w:val="1"/>
      <w:numFmt w:val="bullet"/>
      <w:lvlText w:val="•"/>
      <w:lvlJc w:val="left"/>
      <w:pPr>
        <w:ind w:left="4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0F4A8">
      <w:start w:val="1"/>
      <w:numFmt w:val="bullet"/>
      <w:lvlText w:val="o"/>
      <w:lvlJc w:val="left"/>
      <w:pPr>
        <w:ind w:left="5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8E93A">
      <w:start w:val="1"/>
      <w:numFmt w:val="bullet"/>
      <w:lvlText w:val="▪"/>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1F01C15"/>
    <w:multiLevelType w:val="multilevel"/>
    <w:tmpl w:val="DCB82A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4D075C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5BF53C8"/>
    <w:multiLevelType w:val="hybridMultilevel"/>
    <w:tmpl w:val="8436A1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63D1CD8"/>
    <w:multiLevelType w:val="hybridMultilevel"/>
    <w:tmpl w:val="FB660706"/>
    <w:lvl w:ilvl="0" w:tplc="A9BC2FD2">
      <w:start w:val="1"/>
      <w:numFmt w:val="upperRoman"/>
      <w:pStyle w:val="Spistreci1"/>
      <w:lvlText w:val="%1."/>
      <w:lvlJc w:val="left"/>
      <w:pPr>
        <w:ind w:left="1080" w:hanging="720"/>
      </w:pPr>
      <w:rPr>
        <w:rFonts w:ascii="Arial" w:eastAsia="Times New Roman" w:hAnsi="Arial" w:cs="Arial" w:hint="default"/>
        <w:b/>
        <w:color w:val="0563C1" w:themeColor="hyperlink"/>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27F30"/>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86E43D5"/>
    <w:multiLevelType w:val="hybridMultilevel"/>
    <w:tmpl w:val="EB70E6F6"/>
    <w:lvl w:ilvl="0" w:tplc="80DC1EC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2D222E8E"/>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ED60C5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2FD71293"/>
    <w:multiLevelType w:val="multilevel"/>
    <w:tmpl w:val="BFDAC84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425"/>
        </w:tabs>
        <w:ind w:left="425" w:hanging="425"/>
      </w:pPr>
      <w:rPr>
        <w:rFonts w:hint="default"/>
        <w:sz w:val="24"/>
        <w:szCs w:val="24"/>
      </w:rPr>
    </w:lvl>
    <w:lvl w:ilvl="2">
      <w:start w:val="1"/>
      <w:numFmt w:val="decimal"/>
      <w:lvlText w:val="%2.%3%1."/>
      <w:lvlJc w:val="left"/>
      <w:pPr>
        <w:tabs>
          <w:tab w:val="num" w:pos="720"/>
        </w:tabs>
        <w:ind w:left="425" w:hanging="425"/>
      </w:pPr>
      <w:rPr>
        <w:b w:val="0"/>
        <w:em w:val="none"/>
      </w:rPr>
    </w:lvl>
    <w:lvl w:ilvl="3">
      <w:start w:val="1"/>
      <w:numFmt w:val="decimal"/>
      <w:lvlText w:val="%2.%3.%4."/>
      <w:lvlJc w:val="left"/>
      <w:pPr>
        <w:tabs>
          <w:tab w:val="num" w:pos="567"/>
        </w:tabs>
        <w:ind w:left="567" w:hanging="567"/>
      </w:pPr>
      <w:rPr>
        <w:rFonts w:hint="default"/>
      </w:rPr>
    </w:lvl>
    <w:lvl w:ilvl="4">
      <w:start w:val="1"/>
      <w:numFmt w:val="decimal"/>
      <w:lvlText w:val="%5."/>
      <w:lvlJc w:val="left"/>
      <w:pPr>
        <w:tabs>
          <w:tab w:val="num" w:pos="710"/>
        </w:tabs>
        <w:ind w:left="710" w:hanging="426"/>
      </w:pPr>
      <w:rPr>
        <w:rFonts w:ascii="Arial" w:eastAsia="Times New Roman" w:hAnsi="Arial" w:cs="Times New Roman"/>
      </w:rPr>
    </w:lvl>
    <w:lvl w:ilvl="5">
      <w:start w:val="1"/>
      <w:numFmt w:val="lowerLetter"/>
      <w:lvlText w:val="%6."/>
      <w:lvlJc w:val="left"/>
      <w:pPr>
        <w:tabs>
          <w:tab w:val="num" w:pos="1844"/>
        </w:tabs>
        <w:ind w:left="1844" w:hanging="709"/>
      </w:pPr>
      <w:rPr>
        <w:rFonts w:hint="default"/>
      </w:rPr>
    </w:lvl>
    <w:lvl w:ilvl="6">
      <w:start w:val="1"/>
      <w:numFmt w:val="lowerLetter"/>
      <w:lvlText w:val="%2.%3.%4. %1%7)"/>
      <w:lvlJc w:val="left"/>
      <w:pPr>
        <w:tabs>
          <w:tab w:val="num" w:pos="1647"/>
        </w:tabs>
        <w:ind w:left="1276" w:hanging="709"/>
      </w:pPr>
      <w:rPr>
        <w:rFonts w:hint="default"/>
      </w:rPr>
    </w:lvl>
    <w:lvl w:ilvl="7">
      <w:start w:val="1"/>
      <w:numFmt w:val="none"/>
      <w:lvlText w:val="%1"/>
      <w:lvlJc w:val="left"/>
      <w:pPr>
        <w:tabs>
          <w:tab w:val="num" w:pos="1440"/>
        </w:tabs>
        <w:ind w:left="1440" w:hanging="1440"/>
      </w:pPr>
      <w:rPr>
        <w:rFonts w:hint="default"/>
      </w:rPr>
    </w:lvl>
    <w:lvl w:ilvl="8">
      <w:start w:val="1"/>
      <w:numFmt w:val="none"/>
      <w:lvlText w:val="%1"/>
      <w:lvlJc w:val="left"/>
      <w:pPr>
        <w:tabs>
          <w:tab w:val="num" w:pos="1800"/>
        </w:tabs>
        <w:ind w:left="1800" w:hanging="1800"/>
      </w:pPr>
      <w:rPr>
        <w:rFonts w:hint="default"/>
      </w:rPr>
    </w:lvl>
  </w:abstractNum>
  <w:abstractNum w:abstractNumId="42" w15:restartNumberingAfterBreak="0">
    <w:nsid w:val="300859B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0334882"/>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268749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315750B"/>
    <w:multiLevelType w:val="multilevel"/>
    <w:tmpl w:val="E51288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AD25658"/>
    <w:multiLevelType w:val="multilevel"/>
    <w:tmpl w:val="C3866C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AF47238"/>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C497CCE"/>
    <w:multiLevelType w:val="hybridMultilevel"/>
    <w:tmpl w:val="D346C128"/>
    <w:lvl w:ilvl="0" w:tplc="FFFFFFFF">
      <w:start w:val="1"/>
      <w:numFmt w:val="bullet"/>
      <w:pStyle w:val="Buletlevel1"/>
      <w:lvlText w:val="-"/>
      <w:lvlJc w:val="left"/>
      <w:pPr>
        <w:tabs>
          <w:tab w:val="num" w:pos="720"/>
        </w:tabs>
        <w:ind w:left="720" w:hanging="360"/>
      </w:pPr>
      <w:rPr>
        <w:rFonts w:ascii="Courier New" w:hAnsi="Courier New" w:hint="default"/>
      </w:rPr>
    </w:lvl>
    <w:lvl w:ilvl="1" w:tplc="FFFFFFFF">
      <w:start w:val="1"/>
      <w:numFmt w:val="bullet"/>
      <w:pStyle w:val="Bulet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CD1E9F"/>
    <w:multiLevelType w:val="hybridMultilevel"/>
    <w:tmpl w:val="CD8E37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43902C73"/>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3E15DB6"/>
    <w:multiLevelType w:val="multilevel"/>
    <w:tmpl w:val="7B76C274"/>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pStyle w:val="Style23"/>
      <w:lvlText w:val="%2%1..%3."/>
      <w:lvlJc w:val="left"/>
      <w:pPr>
        <w:ind w:left="2160" w:hanging="720"/>
      </w:pPr>
      <w:rPr>
        <w:rFonts w:cs="Times New Roman" w:hint="default"/>
        <w:sz w:val="24"/>
      </w:rPr>
    </w:lvl>
    <w:lvl w:ilvl="3">
      <w:start w:val="1"/>
      <w:numFmt w:val="decimal"/>
      <w:pStyle w:val="Nagweknr4"/>
      <w:lvlText w:val="%1.%2.%3.%4."/>
      <w:lvlJc w:val="left"/>
      <w:pPr>
        <w:ind w:left="108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2" w15:restartNumberingAfterBreak="0">
    <w:nsid w:val="44D61666"/>
    <w:multiLevelType w:val="hybridMultilevel"/>
    <w:tmpl w:val="E986716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47E024C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E623B5"/>
    <w:multiLevelType w:val="multilevel"/>
    <w:tmpl w:val="AB9C17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C93657B"/>
    <w:multiLevelType w:val="hybridMultilevel"/>
    <w:tmpl w:val="B3183A1C"/>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4D3E7806"/>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2170877"/>
    <w:multiLevelType w:val="multilevel"/>
    <w:tmpl w:val="CA5CD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24B3EE3"/>
    <w:multiLevelType w:val="multilevel"/>
    <w:tmpl w:val="DCB82A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2EE48D0"/>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51B443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9722874"/>
    <w:multiLevelType w:val="hybridMultilevel"/>
    <w:tmpl w:val="8DB01D40"/>
    <w:lvl w:ilvl="0" w:tplc="21F66316">
      <w:start w:val="1"/>
      <w:numFmt w:val="lowerLetter"/>
      <w:lvlText w:val="%1)"/>
      <w:lvlJc w:val="left"/>
      <w:pPr>
        <w:ind w:left="3600" w:hanging="360"/>
      </w:pPr>
      <w:rPr>
        <w:rFonts w:hint="default"/>
      </w:rPr>
    </w:lvl>
    <w:lvl w:ilvl="1" w:tplc="711A845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7A4944"/>
    <w:multiLevelType w:val="hybridMultilevel"/>
    <w:tmpl w:val="3064C81A"/>
    <w:lvl w:ilvl="0" w:tplc="C68EE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4B55CE"/>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E011C90"/>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E6751A5"/>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E8F4CCB"/>
    <w:multiLevelType w:val="hybridMultilevel"/>
    <w:tmpl w:val="75523E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5EC042C5"/>
    <w:multiLevelType w:val="multilevel"/>
    <w:tmpl w:val="C3866C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ED84131"/>
    <w:multiLevelType w:val="multilevel"/>
    <w:tmpl w:val="DCB82A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FCB3F84"/>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3F33E9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4AF4C0F"/>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66592410"/>
    <w:multiLevelType w:val="multilevel"/>
    <w:tmpl w:val="DCB82A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8E72EFE"/>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90A04A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9733DBC"/>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A760333"/>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6A76072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6B5D145A"/>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6D6162FA"/>
    <w:multiLevelType w:val="multilevel"/>
    <w:tmpl w:val="C3866C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F2C2B7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45D625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AE85BA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7B49056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B605D0E"/>
    <w:multiLevelType w:val="hybridMultilevel"/>
    <w:tmpl w:val="5CDA6C8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7C7A1C59"/>
    <w:multiLevelType w:val="hybridMultilevel"/>
    <w:tmpl w:val="36C6A35E"/>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7CED732E"/>
    <w:multiLevelType w:val="multilevel"/>
    <w:tmpl w:val="51DE22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E056BFD"/>
    <w:multiLevelType w:val="hybridMultilevel"/>
    <w:tmpl w:val="5296DAF0"/>
    <w:lvl w:ilvl="0" w:tplc="3918BE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E292C73"/>
    <w:multiLevelType w:val="multilevel"/>
    <w:tmpl w:val="DCB82A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EC23D2E"/>
    <w:multiLevelType w:val="hybridMultilevel"/>
    <w:tmpl w:val="95CAFD2E"/>
    <w:lvl w:ilvl="0" w:tplc="893AECCE">
      <w:start w:val="1"/>
      <w:numFmt w:val="decimal"/>
      <w:lvlText w:val="%1."/>
      <w:lvlJc w:val="left"/>
      <w:pPr>
        <w:ind w:left="35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370C4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2A71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086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CBC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6AD6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0697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21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546E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FA3668C"/>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3"/>
  </w:num>
  <w:num w:numId="2">
    <w:abstractNumId w:val="48"/>
  </w:num>
  <w:num w:numId="3">
    <w:abstractNumId w:val="23"/>
  </w:num>
  <w:num w:numId="4">
    <w:abstractNumId w:val="51"/>
  </w:num>
  <w:num w:numId="5">
    <w:abstractNumId w:val="90"/>
  </w:num>
  <w:num w:numId="6">
    <w:abstractNumId w:val="5"/>
  </w:num>
  <w:num w:numId="7">
    <w:abstractNumId w:val="20"/>
  </w:num>
  <w:num w:numId="8">
    <w:abstractNumId w:val="66"/>
  </w:num>
  <w:num w:numId="9">
    <w:abstractNumId w:val="62"/>
  </w:num>
  <w:num w:numId="10">
    <w:abstractNumId w:val="4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5"/>
  </w:num>
  <w:num w:numId="15">
    <w:abstractNumId w:val="28"/>
  </w:num>
  <w:num w:numId="16">
    <w:abstractNumId w:val="7"/>
  </w:num>
  <w:num w:numId="17">
    <w:abstractNumId w:val="84"/>
  </w:num>
  <w:num w:numId="18">
    <w:abstractNumId w:val="61"/>
  </w:num>
  <w:num w:numId="19">
    <w:abstractNumId w:val="50"/>
  </w:num>
  <w:num w:numId="20">
    <w:abstractNumId w:val="72"/>
  </w:num>
  <w:num w:numId="21">
    <w:abstractNumId w:val="30"/>
  </w:num>
  <w:num w:numId="22">
    <w:abstractNumId w:val="68"/>
  </w:num>
  <w:num w:numId="23">
    <w:abstractNumId w:val="85"/>
  </w:num>
  <w:num w:numId="24">
    <w:abstractNumId w:val="43"/>
  </w:num>
  <w:num w:numId="25">
    <w:abstractNumId w:val="58"/>
  </w:num>
  <w:num w:numId="26">
    <w:abstractNumId w:val="88"/>
  </w:num>
  <w:num w:numId="27">
    <w:abstractNumId w:val="33"/>
  </w:num>
  <w:num w:numId="28">
    <w:abstractNumId w:val="57"/>
  </w:num>
  <w:num w:numId="29">
    <w:abstractNumId w:val="56"/>
  </w:num>
  <w:num w:numId="30">
    <w:abstractNumId w:val="46"/>
  </w:num>
  <w:num w:numId="31">
    <w:abstractNumId w:val="79"/>
  </w:num>
  <w:num w:numId="32">
    <w:abstractNumId w:val="67"/>
  </w:num>
  <w:num w:numId="33">
    <w:abstractNumId w:val="47"/>
  </w:num>
  <w:num w:numId="34">
    <w:abstractNumId w:val="16"/>
  </w:num>
  <w:num w:numId="35">
    <w:abstractNumId w:val="60"/>
  </w:num>
  <w:num w:numId="36">
    <w:abstractNumId w:val="15"/>
  </w:num>
  <w:num w:numId="37">
    <w:abstractNumId w:val="44"/>
  </w:num>
  <w:num w:numId="38">
    <w:abstractNumId w:val="34"/>
  </w:num>
  <w:num w:numId="39">
    <w:abstractNumId w:val="76"/>
  </w:num>
  <w:num w:numId="40">
    <w:abstractNumId w:val="40"/>
  </w:num>
  <w:num w:numId="41">
    <w:abstractNumId w:val="73"/>
  </w:num>
  <w:num w:numId="42">
    <w:abstractNumId w:val="74"/>
  </w:num>
  <w:num w:numId="43">
    <w:abstractNumId w:val="4"/>
  </w:num>
  <w:num w:numId="44">
    <w:abstractNumId w:val="8"/>
  </w:num>
  <w:num w:numId="45">
    <w:abstractNumId w:val="81"/>
  </w:num>
  <w:num w:numId="46">
    <w:abstractNumId w:val="64"/>
  </w:num>
  <w:num w:numId="47">
    <w:abstractNumId w:val="11"/>
  </w:num>
  <w:num w:numId="48">
    <w:abstractNumId w:val="49"/>
  </w:num>
  <w:num w:numId="49">
    <w:abstractNumId w:val="52"/>
  </w:num>
  <w:num w:numId="50">
    <w:abstractNumId w:val="10"/>
  </w:num>
  <w:num w:numId="51">
    <w:abstractNumId w:val="86"/>
  </w:num>
  <w:num w:numId="52">
    <w:abstractNumId w:val="70"/>
  </w:num>
  <w:num w:numId="53">
    <w:abstractNumId w:val="21"/>
  </w:num>
  <w:num w:numId="54">
    <w:abstractNumId w:val="80"/>
  </w:num>
  <w:num w:numId="55">
    <w:abstractNumId w:val="78"/>
  </w:num>
  <w:num w:numId="56">
    <w:abstractNumId w:val="82"/>
  </w:num>
  <w:num w:numId="57">
    <w:abstractNumId w:val="83"/>
  </w:num>
  <w:num w:numId="58">
    <w:abstractNumId w:val="18"/>
  </w:num>
  <w:num w:numId="59">
    <w:abstractNumId w:val="65"/>
  </w:num>
  <w:num w:numId="60">
    <w:abstractNumId w:val="71"/>
  </w:num>
  <w:num w:numId="61">
    <w:abstractNumId w:val="24"/>
  </w:num>
  <w:num w:numId="62">
    <w:abstractNumId w:val="14"/>
  </w:num>
  <w:num w:numId="63">
    <w:abstractNumId w:val="29"/>
  </w:num>
  <w:num w:numId="64">
    <w:abstractNumId w:val="54"/>
  </w:num>
  <w:num w:numId="65">
    <w:abstractNumId w:val="39"/>
  </w:num>
  <w:num w:numId="66">
    <w:abstractNumId w:val="13"/>
  </w:num>
  <w:num w:numId="67">
    <w:abstractNumId w:val="31"/>
  </w:num>
  <w:num w:numId="68">
    <w:abstractNumId w:val="77"/>
  </w:num>
  <w:num w:numId="69">
    <w:abstractNumId w:val="42"/>
  </w:num>
  <w:num w:numId="70">
    <w:abstractNumId w:val="26"/>
  </w:num>
  <w:num w:numId="71">
    <w:abstractNumId w:val="75"/>
  </w:num>
  <w:num w:numId="72">
    <w:abstractNumId w:val="53"/>
  </w:num>
  <w:num w:numId="73">
    <w:abstractNumId w:val="59"/>
  </w:num>
  <w:num w:numId="74">
    <w:abstractNumId w:val="25"/>
  </w:num>
  <w:num w:numId="75">
    <w:abstractNumId w:val="37"/>
  </w:num>
  <w:num w:numId="76">
    <w:abstractNumId w:val="17"/>
  </w:num>
  <w:num w:numId="77">
    <w:abstractNumId w:val="35"/>
  </w:num>
  <w:num w:numId="78">
    <w:abstractNumId w:val="69"/>
  </w:num>
  <w:num w:numId="79">
    <w:abstractNumId w:val="55"/>
  </w:num>
  <w:num w:numId="80">
    <w:abstractNumId w:val="27"/>
  </w:num>
  <w:num w:numId="81">
    <w:abstractNumId w:val="32"/>
  </w:num>
  <w:num w:numId="82">
    <w:abstractNumId w:val="89"/>
  </w:num>
  <w:num w:numId="83">
    <w:abstractNumId w:val="9"/>
  </w:num>
  <w:num w:numId="84">
    <w:abstractNumId w:val="36"/>
  </w:num>
  <w:num w:numId="85">
    <w:abstractNumId w:val="6"/>
  </w:num>
  <w:num w:numId="86">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BD"/>
    <w:rsid w:val="00001E01"/>
    <w:rsid w:val="000028D3"/>
    <w:rsid w:val="00004318"/>
    <w:rsid w:val="00006C5C"/>
    <w:rsid w:val="000100A1"/>
    <w:rsid w:val="00010C7F"/>
    <w:rsid w:val="00011F84"/>
    <w:rsid w:val="000123AA"/>
    <w:rsid w:val="000126F1"/>
    <w:rsid w:val="000163B5"/>
    <w:rsid w:val="000164B3"/>
    <w:rsid w:val="000202D4"/>
    <w:rsid w:val="00021121"/>
    <w:rsid w:val="0003294D"/>
    <w:rsid w:val="0003297A"/>
    <w:rsid w:val="000344AE"/>
    <w:rsid w:val="00034789"/>
    <w:rsid w:val="00035DDF"/>
    <w:rsid w:val="000373A1"/>
    <w:rsid w:val="00040981"/>
    <w:rsid w:val="00041BEA"/>
    <w:rsid w:val="00045856"/>
    <w:rsid w:val="000526A4"/>
    <w:rsid w:val="00060A7B"/>
    <w:rsid w:val="0006160B"/>
    <w:rsid w:val="00061D49"/>
    <w:rsid w:val="000624C5"/>
    <w:rsid w:val="00067187"/>
    <w:rsid w:val="000700F6"/>
    <w:rsid w:val="00070699"/>
    <w:rsid w:val="00071BF4"/>
    <w:rsid w:val="0007378E"/>
    <w:rsid w:val="00076F7F"/>
    <w:rsid w:val="00077E08"/>
    <w:rsid w:val="000826FB"/>
    <w:rsid w:val="000856FB"/>
    <w:rsid w:val="00085883"/>
    <w:rsid w:val="0009120E"/>
    <w:rsid w:val="00091F51"/>
    <w:rsid w:val="000961FA"/>
    <w:rsid w:val="000A06CA"/>
    <w:rsid w:val="000A7ACF"/>
    <w:rsid w:val="000B592F"/>
    <w:rsid w:val="000B68B1"/>
    <w:rsid w:val="000C12F7"/>
    <w:rsid w:val="000C3B44"/>
    <w:rsid w:val="000C4094"/>
    <w:rsid w:val="000C576F"/>
    <w:rsid w:val="000D0B92"/>
    <w:rsid w:val="000D7DA3"/>
    <w:rsid w:val="000E25BB"/>
    <w:rsid w:val="000E3360"/>
    <w:rsid w:val="000E4DD6"/>
    <w:rsid w:val="000E6CC6"/>
    <w:rsid w:val="000F214C"/>
    <w:rsid w:val="000F37AA"/>
    <w:rsid w:val="000F3DDE"/>
    <w:rsid w:val="000F4799"/>
    <w:rsid w:val="001019BE"/>
    <w:rsid w:val="00102582"/>
    <w:rsid w:val="00102A1B"/>
    <w:rsid w:val="00113AE9"/>
    <w:rsid w:val="001143DF"/>
    <w:rsid w:val="00122068"/>
    <w:rsid w:val="001260D3"/>
    <w:rsid w:val="00130EFC"/>
    <w:rsid w:val="00131797"/>
    <w:rsid w:val="00131D46"/>
    <w:rsid w:val="0014055E"/>
    <w:rsid w:val="00140ED5"/>
    <w:rsid w:val="001419A9"/>
    <w:rsid w:val="001441BA"/>
    <w:rsid w:val="00150563"/>
    <w:rsid w:val="001514BB"/>
    <w:rsid w:val="0015338D"/>
    <w:rsid w:val="00153AE6"/>
    <w:rsid w:val="001542B4"/>
    <w:rsid w:val="001547A8"/>
    <w:rsid w:val="00155853"/>
    <w:rsid w:val="00157404"/>
    <w:rsid w:val="00161EA8"/>
    <w:rsid w:val="0016205D"/>
    <w:rsid w:val="0016286F"/>
    <w:rsid w:val="00162D70"/>
    <w:rsid w:val="001708BE"/>
    <w:rsid w:val="0017638B"/>
    <w:rsid w:val="00176DA7"/>
    <w:rsid w:val="00177C8A"/>
    <w:rsid w:val="00181F36"/>
    <w:rsid w:val="00183388"/>
    <w:rsid w:val="00186F40"/>
    <w:rsid w:val="001901E4"/>
    <w:rsid w:val="0019383F"/>
    <w:rsid w:val="00195C98"/>
    <w:rsid w:val="00196D70"/>
    <w:rsid w:val="00197BE2"/>
    <w:rsid w:val="001A5C4F"/>
    <w:rsid w:val="001B05F2"/>
    <w:rsid w:val="001B0773"/>
    <w:rsid w:val="001B5430"/>
    <w:rsid w:val="001B5FB5"/>
    <w:rsid w:val="001C627D"/>
    <w:rsid w:val="001C6A3E"/>
    <w:rsid w:val="001C6F02"/>
    <w:rsid w:val="001C7D0A"/>
    <w:rsid w:val="001D11DD"/>
    <w:rsid w:val="001D15F6"/>
    <w:rsid w:val="001D2BB9"/>
    <w:rsid w:val="001D5451"/>
    <w:rsid w:val="001D5D71"/>
    <w:rsid w:val="001E0589"/>
    <w:rsid w:val="001E05D6"/>
    <w:rsid w:val="001E083B"/>
    <w:rsid w:val="001E10C2"/>
    <w:rsid w:val="001E1AA3"/>
    <w:rsid w:val="001E2D9A"/>
    <w:rsid w:val="001E58D6"/>
    <w:rsid w:val="001E7AD5"/>
    <w:rsid w:val="001F4690"/>
    <w:rsid w:val="00201E77"/>
    <w:rsid w:val="0020207D"/>
    <w:rsid w:val="0020331E"/>
    <w:rsid w:val="00212E4B"/>
    <w:rsid w:val="0021537D"/>
    <w:rsid w:val="0021588D"/>
    <w:rsid w:val="00216074"/>
    <w:rsid w:val="002168CE"/>
    <w:rsid w:val="00220275"/>
    <w:rsid w:val="002246DB"/>
    <w:rsid w:val="00224B9A"/>
    <w:rsid w:val="00232B01"/>
    <w:rsid w:val="00233DE2"/>
    <w:rsid w:val="00241832"/>
    <w:rsid w:val="00242B02"/>
    <w:rsid w:val="002464EE"/>
    <w:rsid w:val="00250B1B"/>
    <w:rsid w:val="00257562"/>
    <w:rsid w:val="0025765A"/>
    <w:rsid w:val="0026014C"/>
    <w:rsid w:val="002623F7"/>
    <w:rsid w:val="0026387E"/>
    <w:rsid w:val="00264A72"/>
    <w:rsid w:val="00264A9C"/>
    <w:rsid w:val="002662D3"/>
    <w:rsid w:val="002707E4"/>
    <w:rsid w:val="002709CE"/>
    <w:rsid w:val="00272884"/>
    <w:rsid w:val="00272DE3"/>
    <w:rsid w:val="002731E7"/>
    <w:rsid w:val="00284E27"/>
    <w:rsid w:val="00286CE9"/>
    <w:rsid w:val="00287454"/>
    <w:rsid w:val="00290DA7"/>
    <w:rsid w:val="00292AEC"/>
    <w:rsid w:val="00293253"/>
    <w:rsid w:val="002932E0"/>
    <w:rsid w:val="0029426C"/>
    <w:rsid w:val="00294BF3"/>
    <w:rsid w:val="00297653"/>
    <w:rsid w:val="002A43DB"/>
    <w:rsid w:val="002A72A7"/>
    <w:rsid w:val="002B2404"/>
    <w:rsid w:val="002B25FB"/>
    <w:rsid w:val="002B5153"/>
    <w:rsid w:val="002B5288"/>
    <w:rsid w:val="002B7B6F"/>
    <w:rsid w:val="002C08F8"/>
    <w:rsid w:val="002C0C69"/>
    <w:rsid w:val="002C0EC3"/>
    <w:rsid w:val="002C1F99"/>
    <w:rsid w:val="002C5EE1"/>
    <w:rsid w:val="002C79D8"/>
    <w:rsid w:val="002D00D5"/>
    <w:rsid w:val="002D1491"/>
    <w:rsid w:val="002D4A72"/>
    <w:rsid w:val="002E1AF8"/>
    <w:rsid w:val="002E21E9"/>
    <w:rsid w:val="002E3918"/>
    <w:rsid w:val="002E3E13"/>
    <w:rsid w:val="002F0A5F"/>
    <w:rsid w:val="002F3676"/>
    <w:rsid w:val="002F796B"/>
    <w:rsid w:val="00305886"/>
    <w:rsid w:val="00305BDD"/>
    <w:rsid w:val="00306308"/>
    <w:rsid w:val="003063DC"/>
    <w:rsid w:val="00306DFD"/>
    <w:rsid w:val="00307AFC"/>
    <w:rsid w:val="00310C12"/>
    <w:rsid w:val="003141F1"/>
    <w:rsid w:val="003153B4"/>
    <w:rsid w:val="00321798"/>
    <w:rsid w:val="003220EE"/>
    <w:rsid w:val="003352D3"/>
    <w:rsid w:val="00341D8C"/>
    <w:rsid w:val="00342CE4"/>
    <w:rsid w:val="00347787"/>
    <w:rsid w:val="00350DE1"/>
    <w:rsid w:val="003552D6"/>
    <w:rsid w:val="0035558A"/>
    <w:rsid w:val="00360EB4"/>
    <w:rsid w:val="00361004"/>
    <w:rsid w:val="00362C83"/>
    <w:rsid w:val="00362DCE"/>
    <w:rsid w:val="00364C89"/>
    <w:rsid w:val="00372D50"/>
    <w:rsid w:val="00372FB9"/>
    <w:rsid w:val="00373F39"/>
    <w:rsid w:val="0037590D"/>
    <w:rsid w:val="00377395"/>
    <w:rsid w:val="003808D6"/>
    <w:rsid w:val="0038181F"/>
    <w:rsid w:val="00381A5A"/>
    <w:rsid w:val="00381AA4"/>
    <w:rsid w:val="003855F8"/>
    <w:rsid w:val="003875E5"/>
    <w:rsid w:val="00390D14"/>
    <w:rsid w:val="00391377"/>
    <w:rsid w:val="003917BD"/>
    <w:rsid w:val="0039462D"/>
    <w:rsid w:val="00396CE9"/>
    <w:rsid w:val="00397C60"/>
    <w:rsid w:val="003A3022"/>
    <w:rsid w:val="003A6619"/>
    <w:rsid w:val="003B0271"/>
    <w:rsid w:val="003B0684"/>
    <w:rsid w:val="003B2133"/>
    <w:rsid w:val="003B4705"/>
    <w:rsid w:val="003B56F7"/>
    <w:rsid w:val="003B6EE8"/>
    <w:rsid w:val="003C1E98"/>
    <w:rsid w:val="003C2222"/>
    <w:rsid w:val="003C73FD"/>
    <w:rsid w:val="003D3E60"/>
    <w:rsid w:val="003D625E"/>
    <w:rsid w:val="003D693C"/>
    <w:rsid w:val="003D6E2B"/>
    <w:rsid w:val="003E2511"/>
    <w:rsid w:val="003E4F40"/>
    <w:rsid w:val="003E555B"/>
    <w:rsid w:val="003E7D27"/>
    <w:rsid w:val="003F37CB"/>
    <w:rsid w:val="003F6CB1"/>
    <w:rsid w:val="00400FE4"/>
    <w:rsid w:val="0041062C"/>
    <w:rsid w:val="00410842"/>
    <w:rsid w:val="00413829"/>
    <w:rsid w:val="00414476"/>
    <w:rsid w:val="00414A34"/>
    <w:rsid w:val="004157C9"/>
    <w:rsid w:val="004169CE"/>
    <w:rsid w:val="00421A0D"/>
    <w:rsid w:val="004252DC"/>
    <w:rsid w:val="00425E09"/>
    <w:rsid w:val="0043173B"/>
    <w:rsid w:val="00434662"/>
    <w:rsid w:val="00440089"/>
    <w:rsid w:val="004426CF"/>
    <w:rsid w:val="0044333B"/>
    <w:rsid w:val="0044546E"/>
    <w:rsid w:val="00446877"/>
    <w:rsid w:val="004549E1"/>
    <w:rsid w:val="00456B68"/>
    <w:rsid w:val="00460A84"/>
    <w:rsid w:val="00463523"/>
    <w:rsid w:val="0047010A"/>
    <w:rsid w:val="00470481"/>
    <w:rsid w:val="00471051"/>
    <w:rsid w:val="00471ECF"/>
    <w:rsid w:val="004726E6"/>
    <w:rsid w:val="00472E3E"/>
    <w:rsid w:val="00475B71"/>
    <w:rsid w:val="00480973"/>
    <w:rsid w:val="004856B0"/>
    <w:rsid w:val="004856C4"/>
    <w:rsid w:val="00495AFA"/>
    <w:rsid w:val="004A0131"/>
    <w:rsid w:val="004A0B0B"/>
    <w:rsid w:val="004A160F"/>
    <w:rsid w:val="004A1BBA"/>
    <w:rsid w:val="004A4195"/>
    <w:rsid w:val="004A6DA4"/>
    <w:rsid w:val="004A7C63"/>
    <w:rsid w:val="004B0104"/>
    <w:rsid w:val="004C07FB"/>
    <w:rsid w:val="004C1006"/>
    <w:rsid w:val="004C1434"/>
    <w:rsid w:val="004C1A65"/>
    <w:rsid w:val="004C2D0B"/>
    <w:rsid w:val="004C4008"/>
    <w:rsid w:val="004C59F1"/>
    <w:rsid w:val="004C7655"/>
    <w:rsid w:val="004D0E02"/>
    <w:rsid w:val="004D2241"/>
    <w:rsid w:val="004D437F"/>
    <w:rsid w:val="004D557C"/>
    <w:rsid w:val="004E2D08"/>
    <w:rsid w:val="004E3AAD"/>
    <w:rsid w:val="004E45FC"/>
    <w:rsid w:val="004E46D5"/>
    <w:rsid w:val="004E50A9"/>
    <w:rsid w:val="004F274B"/>
    <w:rsid w:val="004F2974"/>
    <w:rsid w:val="004F53B6"/>
    <w:rsid w:val="004F6513"/>
    <w:rsid w:val="004F6DFB"/>
    <w:rsid w:val="005118D8"/>
    <w:rsid w:val="00512FD9"/>
    <w:rsid w:val="005162D0"/>
    <w:rsid w:val="00524E75"/>
    <w:rsid w:val="00526BBD"/>
    <w:rsid w:val="00526C85"/>
    <w:rsid w:val="00527B62"/>
    <w:rsid w:val="00532D56"/>
    <w:rsid w:val="005405F8"/>
    <w:rsid w:val="005438FC"/>
    <w:rsid w:val="005443D0"/>
    <w:rsid w:val="005445E0"/>
    <w:rsid w:val="0055117A"/>
    <w:rsid w:val="00551214"/>
    <w:rsid w:val="00551C28"/>
    <w:rsid w:val="0055293E"/>
    <w:rsid w:val="00553B07"/>
    <w:rsid w:val="005550A1"/>
    <w:rsid w:val="00556721"/>
    <w:rsid w:val="005632A5"/>
    <w:rsid w:val="005643D5"/>
    <w:rsid w:val="00566FE1"/>
    <w:rsid w:val="00570C06"/>
    <w:rsid w:val="00570E23"/>
    <w:rsid w:val="00574255"/>
    <w:rsid w:val="00582127"/>
    <w:rsid w:val="00582DFE"/>
    <w:rsid w:val="0058452E"/>
    <w:rsid w:val="00590CBD"/>
    <w:rsid w:val="005A04BB"/>
    <w:rsid w:val="005A316C"/>
    <w:rsid w:val="005A4869"/>
    <w:rsid w:val="005A517B"/>
    <w:rsid w:val="005B1C78"/>
    <w:rsid w:val="005B2314"/>
    <w:rsid w:val="005B31A2"/>
    <w:rsid w:val="005B4B78"/>
    <w:rsid w:val="005B50C1"/>
    <w:rsid w:val="005B61C2"/>
    <w:rsid w:val="005B720A"/>
    <w:rsid w:val="005B7A7F"/>
    <w:rsid w:val="005C1366"/>
    <w:rsid w:val="005C18E4"/>
    <w:rsid w:val="005D5F8A"/>
    <w:rsid w:val="005D646E"/>
    <w:rsid w:val="005D7108"/>
    <w:rsid w:val="005E6CC3"/>
    <w:rsid w:val="005E7104"/>
    <w:rsid w:val="005E7A43"/>
    <w:rsid w:val="005F382E"/>
    <w:rsid w:val="005F69E4"/>
    <w:rsid w:val="005F72D2"/>
    <w:rsid w:val="005F7F82"/>
    <w:rsid w:val="006003E0"/>
    <w:rsid w:val="00600B84"/>
    <w:rsid w:val="00601863"/>
    <w:rsid w:val="00602123"/>
    <w:rsid w:val="00602D31"/>
    <w:rsid w:val="00604F07"/>
    <w:rsid w:val="00610F03"/>
    <w:rsid w:val="00612BAE"/>
    <w:rsid w:val="00613CE3"/>
    <w:rsid w:val="00614D64"/>
    <w:rsid w:val="00622372"/>
    <w:rsid w:val="006271F3"/>
    <w:rsid w:val="00630A9F"/>
    <w:rsid w:val="00631302"/>
    <w:rsid w:val="006331CC"/>
    <w:rsid w:val="006463D8"/>
    <w:rsid w:val="006479EF"/>
    <w:rsid w:val="00652725"/>
    <w:rsid w:val="00653319"/>
    <w:rsid w:val="00656B9C"/>
    <w:rsid w:val="0065736E"/>
    <w:rsid w:val="006727EB"/>
    <w:rsid w:val="00680132"/>
    <w:rsid w:val="0068094A"/>
    <w:rsid w:val="006815A1"/>
    <w:rsid w:val="00682274"/>
    <w:rsid w:val="006835D1"/>
    <w:rsid w:val="00692FF9"/>
    <w:rsid w:val="00695CF6"/>
    <w:rsid w:val="00697FD0"/>
    <w:rsid w:val="006A1A59"/>
    <w:rsid w:val="006A2FA8"/>
    <w:rsid w:val="006A4306"/>
    <w:rsid w:val="006A4A5D"/>
    <w:rsid w:val="006A4F4B"/>
    <w:rsid w:val="006A6C47"/>
    <w:rsid w:val="006B00E4"/>
    <w:rsid w:val="006B31ED"/>
    <w:rsid w:val="006C15A3"/>
    <w:rsid w:val="006C4B13"/>
    <w:rsid w:val="006C5A81"/>
    <w:rsid w:val="006D3B0C"/>
    <w:rsid w:val="006D3C70"/>
    <w:rsid w:val="006D5244"/>
    <w:rsid w:val="006D64A8"/>
    <w:rsid w:val="006E0BD0"/>
    <w:rsid w:val="006E0EA1"/>
    <w:rsid w:val="006E43C3"/>
    <w:rsid w:val="006E521A"/>
    <w:rsid w:val="006E6611"/>
    <w:rsid w:val="006F0842"/>
    <w:rsid w:val="006F3A3F"/>
    <w:rsid w:val="006F3E00"/>
    <w:rsid w:val="006F400F"/>
    <w:rsid w:val="006F60A8"/>
    <w:rsid w:val="007026AB"/>
    <w:rsid w:val="007057EA"/>
    <w:rsid w:val="007066AF"/>
    <w:rsid w:val="007071CD"/>
    <w:rsid w:val="00712305"/>
    <w:rsid w:val="00716BB1"/>
    <w:rsid w:val="00722238"/>
    <w:rsid w:val="0072336D"/>
    <w:rsid w:val="007237FE"/>
    <w:rsid w:val="00726D40"/>
    <w:rsid w:val="00726D42"/>
    <w:rsid w:val="007276C3"/>
    <w:rsid w:val="00727BEA"/>
    <w:rsid w:val="00731FAB"/>
    <w:rsid w:val="007334AA"/>
    <w:rsid w:val="007342B4"/>
    <w:rsid w:val="0073437F"/>
    <w:rsid w:val="0073721A"/>
    <w:rsid w:val="00747C5C"/>
    <w:rsid w:val="00751A2A"/>
    <w:rsid w:val="0075250B"/>
    <w:rsid w:val="00753059"/>
    <w:rsid w:val="007549AF"/>
    <w:rsid w:val="00754E7B"/>
    <w:rsid w:val="00755149"/>
    <w:rsid w:val="00761EF3"/>
    <w:rsid w:val="00763076"/>
    <w:rsid w:val="00764007"/>
    <w:rsid w:val="00766D24"/>
    <w:rsid w:val="0077471C"/>
    <w:rsid w:val="00774FB9"/>
    <w:rsid w:val="00775927"/>
    <w:rsid w:val="00776EBD"/>
    <w:rsid w:val="0078131E"/>
    <w:rsid w:val="007835B5"/>
    <w:rsid w:val="00785D49"/>
    <w:rsid w:val="007864D7"/>
    <w:rsid w:val="00786EC1"/>
    <w:rsid w:val="00787144"/>
    <w:rsid w:val="0078795E"/>
    <w:rsid w:val="007905DC"/>
    <w:rsid w:val="007923ED"/>
    <w:rsid w:val="00795F3D"/>
    <w:rsid w:val="007970FB"/>
    <w:rsid w:val="007A027D"/>
    <w:rsid w:val="007A1E74"/>
    <w:rsid w:val="007A4167"/>
    <w:rsid w:val="007A461C"/>
    <w:rsid w:val="007B0D64"/>
    <w:rsid w:val="007B4AF5"/>
    <w:rsid w:val="007B4CBF"/>
    <w:rsid w:val="007C147E"/>
    <w:rsid w:val="007C2596"/>
    <w:rsid w:val="007C37CD"/>
    <w:rsid w:val="007C3C71"/>
    <w:rsid w:val="007C5954"/>
    <w:rsid w:val="007D091F"/>
    <w:rsid w:val="007D39EC"/>
    <w:rsid w:val="007D4381"/>
    <w:rsid w:val="007D589B"/>
    <w:rsid w:val="007D5B51"/>
    <w:rsid w:val="007D6695"/>
    <w:rsid w:val="007D7E44"/>
    <w:rsid w:val="007E1A12"/>
    <w:rsid w:val="007E22C2"/>
    <w:rsid w:val="007E604D"/>
    <w:rsid w:val="007E6C94"/>
    <w:rsid w:val="007F0605"/>
    <w:rsid w:val="007F3F67"/>
    <w:rsid w:val="007F5ECF"/>
    <w:rsid w:val="007F7F65"/>
    <w:rsid w:val="008015CD"/>
    <w:rsid w:val="00802E73"/>
    <w:rsid w:val="00804E94"/>
    <w:rsid w:val="00807EF4"/>
    <w:rsid w:val="008101D5"/>
    <w:rsid w:val="008138C9"/>
    <w:rsid w:val="00814AC2"/>
    <w:rsid w:val="00817CE2"/>
    <w:rsid w:val="00817FD6"/>
    <w:rsid w:val="0082040A"/>
    <w:rsid w:val="00822A96"/>
    <w:rsid w:val="008242BB"/>
    <w:rsid w:val="0082473D"/>
    <w:rsid w:val="0082525D"/>
    <w:rsid w:val="00837B19"/>
    <w:rsid w:val="00842684"/>
    <w:rsid w:val="008438F3"/>
    <w:rsid w:val="00844B70"/>
    <w:rsid w:val="00844F19"/>
    <w:rsid w:val="0084518A"/>
    <w:rsid w:val="008510AE"/>
    <w:rsid w:val="00852F8E"/>
    <w:rsid w:val="0086460E"/>
    <w:rsid w:val="00867506"/>
    <w:rsid w:val="008704AC"/>
    <w:rsid w:val="0087086F"/>
    <w:rsid w:val="0087337D"/>
    <w:rsid w:val="00875070"/>
    <w:rsid w:val="008752BF"/>
    <w:rsid w:val="00875572"/>
    <w:rsid w:val="00880423"/>
    <w:rsid w:val="00881BD8"/>
    <w:rsid w:val="00885A77"/>
    <w:rsid w:val="0088719A"/>
    <w:rsid w:val="0089383F"/>
    <w:rsid w:val="00896F04"/>
    <w:rsid w:val="00897A8C"/>
    <w:rsid w:val="008A37B0"/>
    <w:rsid w:val="008A7504"/>
    <w:rsid w:val="008A7C57"/>
    <w:rsid w:val="008B0177"/>
    <w:rsid w:val="008B4B8C"/>
    <w:rsid w:val="008B75AF"/>
    <w:rsid w:val="008B77E9"/>
    <w:rsid w:val="008B7D0E"/>
    <w:rsid w:val="008C2C04"/>
    <w:rsid w:val="008C416F"/>
    <w:rsid w:val="008D38E4"/>
    <w:rsid w:val="008D5126"/>
    <w:rsid w:val="008E0196"/>
    <w:rsid w:val="008E2445"/>
    <w:rsid w:val="008E31D9"/>
    <w:rsid w:val="008E4353"/>
    <w:rsid w:val="008E683B"/>
    <w:rsid w:val="008F249C"/>
    <w:rsid w:val="008F3588"/>
    <w:rsid w:val="008F3E4C"/>
    <w:rsid w:val="008F71DE"/>
    <w:rsid w:val="00900038"/>
    <w:rsid w:val="00900A78"/>
    <w:rsid w:val="00902601"/>
    <w:rsid w:val="00905FFD"/>
    <w:rsid w:val="00907F22"/>
    <w:rsid w:val="00910722"/>
    <w:rsid w:val="00913F73"/>
    <w:rsid w:val="0091468C"/>
    <w:rsid w:val="00914E32"/>
    <w:rsid w:val="00920C04"/>
    <w:rsid w:val="00921644"/>
    <w:rsid w:val="009220D4"/>
    <w:rsid w:val="00922BFE"/>
    <w:rsid w:val="00925ADE"/>
    <w:rsid w:val="00930F80"/>
    <w:rsid w:val="009318E2"/>
    <w:rsid w:val="00932EA9"/>
    <w:rsid w:val="00932F69"/>
    <w:rsid w:val="0094246D"/>
    <w:rsid w:val="00945EB5"/>
    <w:rsid w:val="009467E5"/>
    <w:rsid w:val="00951D85"/>
    <w:rsid w:val="00953CA1"/>
    <w:rsid w:val="00954B5E"/>
    <w:rsid w:val="00954C63"/>
    <w:rsid w:val="00955084"/>
    <w:rsid w:val="009554CD"/>
    <w:rsid w:val="009571CB"/>
    <w:rsid w:val="00957EE8"/>
    <w:rsid w:val="009603FD"/>
    <w:rsid w:val="00960EE0"/>
    <w:rsid w:val="00962F09"/>
    <w:rsid w:val="00965204"/>
    <w:rsid w:val="00965748"/>
    <w:rsid w:val="009700B3"/>
    <w:rsid w:val="00974DDC"/>
    <w:rsid w:val="009751F6"/>
    <w:rsid w:val="00975338"/>
    <w:rsid w:val="009801E7"/>
    <w:rsid w:val="00981FAF"/>
    <w:rsid w:val="009855A6"/>
    <w:rsid w:val="009864DB"/>
    <w:rsid w:val="009928BF"/>
    <w:rsid w:val="0099424F"/>
    <w:rsid w:val="009942AD"/>
    <w:rsid w:val="00994F1A"/>
    <w:rsid w:val="0099533D"/>
    <w:rsid w:val="009979E1"/>
    <w:rsid w:val="009A25E6"/>
    <w:rsid w:val="009A2765"/>
    <w:rsid w:val="009A278B"/>
    <w:rsid w:val="009A3B12"/>
    <w:rsid w:val="009A446E"/>
    <w:rsid w:val="009A7AAC"/>
    <w:rsid w:val="009A7CCE"/>
    <w:rsid w:val="009B10B8"/>
    <w:rsid w:val="009B1D59"/>
    <w:rsid w:val="009B3654"/>
    <w:rsid w:val="009B50C9"/>
    <w:rsid w:val="009B720B"/>
    <w:rsid w:val="009B7F24"/>
    <w:rsid w:val="009C09B9"/>
    <w:rsid w:val="009C19DD"/>
    <w:rsid w:val="009C29FE"/>
    <w:rsid w:val="009C73F7"/>
    <w:rsid w:val="009D05B5"/>
    <w:rsid w:val="009D5053"/>
    <w:rsid w:val="009D7051"/>
    <w:rsid w:val="009D7E81"/>
    <w:rsid w:val="009E04E1"/>
    <w:rsid w:val="009E57AC"/>
    <w:rsid w:val="009F7340"/>
    <w:rsid w:val="00A01460"/>
    <w:rsid w:val="00A021B1"/>
    <w:rsid w:val="00A062CE"/>
    <w:rsid w:val="00A0674E"/>
    <w:rsid w:val="00A070B2"/>
    <w:rsid w:val="00A1488F"/>
    <w:rsid w:val="00A14ABD"/>
    <w:rsid w:val="00A14DFC"/>
    <w:rsid w:val="00A15FD2"/>
    <w:rsid w:val="00A21331"/>
    <w:rsid w:val="00A21741"/>
    <w:rsid w:val="00A23A3A"/>
    <w:rsid w:val="00A254A6"/>
    <w:rsid w:val="00A303B1"/>
    <w:rsid w:val="00A31EFA"/>
    <w:rsid w:val="00A32D04"/>
    <w:rsid w:val="00A33158"/>
    <w:rsid w:val="00A3499A"/>
    <w:rsid w:val="00A36BB0"/>
    <w:rsid w:val="00A372D7"/>
    <w:rsid w:val="00A40453"/>
    <w:rsid w:val="00A40DD9"/>
    <w:rsid w:val="00A419FC"/>
    <w:rsid w:val="00A44D15"/>
    <w:rsid w:val="00A45D91"/>
    <w:rsid w:val="00A46F85"/>
    <w:rsid w:val="00A50EB7"/>
    <w:rsid w:val="00A60978"/>
    <w:rsid w:val="00A62BD9"/>
    <w:rsid w:val="00A70D94"/>
    <w:rsid w:val="00A71689"/>
    <w:rsid w:val="00A71BEA"/>
    <w:rsid w:val="00A72558"/>
    <w:rsid w:val="00A740AF"/>
    <w:rsid w:val="00A75D31"/>
    <w:rsid w:val="00A80B54"/>
    <w:rsid w:val="00A83866"/>
    <w:rsid w:val="00A83CBD"/>
    <w:rsid w:val="00A85641"/>
    <w:rsid w:val="00A86CE8"/>
    <w:rsid w:val="00A873AA"/>
    <w:rsid w:val="00A92AB3"/>
    <w:rsid w:val="00A9544D"/>
    <w:rsid w:val="00A96EBD"/>
    <w:rsid w:val="00AA12E9"/>
    <w:rsid w:val="00AA2309"/>
    <w:rsid w:val="00AA44AB"/>
    <w:rsid w:val="00AA6086"/>
    <w:rsid w:val="00AB5016"/>
    <w:rsid w:val="00AB6D92"/>
    <w:rsid w:val="00AB76F6"/>
    <w:rsid w:val="00AC1F16"/>
    <w:rsid w:val="00AC2488"/>
    <w:rsid w:val="00AC30AC"/>
    <w:rsid w:val="00AC355A"/>
    <w:rsid w:val="00AC361C"/>
    <w:rsid w:val="00AC488A"/>
    <w:rsid w:val="00AD4D9B"/>
    <w:rsid w:val="00AD4EEF"/>
    <w:rsid w:val="00AE2DDB"/>
    <w:rsid w:val="00AE47CD"/>
    <w:rsid w:val="00AE5034"/>
    <w:rsid w:val="00AE59C8"/>
    <w:rsid w:val="00AE6AC7"/>
    <w:rsid w:val="00AE7485"/>
    <w:rsid w:val="00AF0FCF"/>
    <w:rsid w:val="00AF3A2C"/>
    <w:rsid w:val="00AF3BDF"/>
    <w:rsid w:val="00AF5BB4"/>
    <w:rsid w:val="00AF676C"/>
    <w:rsid w:val="00AF6A9E"/>
    <w:rsid w:val="00AF6CD3"/>
    <w:rsid w:val="00AF7684"/>
    <w:rsid w:val="00AF7DA4"/>
    <w:rsid w:val="00B01D35"/>
    <w:rsid w:val="00B01F41"/>
    <w:rsid w:val="00B04828"/>
    <w:rsid w:val="00B102C0"/>
    <w:rsid w:val="00B10F33"/>
    <w:rsid w:val="00B10FEF"/>
    <w:rsid w:val="00B16F0F"/>
    <w:rsid w:val="00B22A2D"/>
    <w:rsid w:val="00B2592B"/>
    <w:rsid w:val="00B3526B"/>
    <w:rsid w:val="00B402A4"/>
    <w:rsid w:val="00B516BD"/>
    <w:rsid w:val="00B51A35"/>
    <w:rsid w:val="00B577DF"/>
    <w:rsid w:val="00B65D8B"/>
    <w:rsid w:val="00B71F38"/>
    <w:rsid w:val="00B72194"/>
    <w:rsid w:val="00B727E9"/>
    <w:rsid w:val="00B765BD"/>
    <w:rsid w:val="00B767A2"/>
    <w:rsid w:val="00B8063D"/>
    <w:rsid w:val="00B80A66"/>
    <w:rsid w:val="00B8152D"/>
    <w:rsid w:val="00B84845"/>
    <w:rsid w:val="00B86323"/>
    <w:rsid w:val="00B86E47"/>
    <w:rsid w:val="00B91298"/>
    <w:rsid w:val="00B920CD"/>
    <w:rsid w:val="00B92C92"/>
    <w:rsid w:val="00B95D64"/>
    <w:rsid w:val="00B95E77"/>
    <w:rsid w:val="00B97327"/>
    <w:rsid w:val="00B97F83"/>
    <w:rsid w:val="00BA0B3F"/>
    <w:rsid w:val="00BA4104"/>
    <w:rsid w:val="00BB169B"/>
    <w:rsid w:val="00BB193C"/>
    <w:rsid w:val="00BC0E6E"/>
    <w:rsid w:val="00BC1C6B"/>
    <w:rsid w:val="00BC2ECD"/>
    <w:rsid w:val="00BC3A2A"/>
    <w:rsid w:val="00BC7274"/>
    <w:rsid w:val="00BD047D"/>
    <w:rsid w:val="00BD0F85"/>
    <w:rsid w:val="00BD3F71"/>
    <w:rsid w:val="00BD4252"/>
    <w:rsid w:val="00BD4828"/>
    <w:rsid w:val="00BD4C7C"/>
    <w:rsid w:val="00BE27D5"/>
    <w:rsid w:val="00BE3A9A"/>
    <w:rsid w:val="00BF03A2"/>
    <w:rsid w:val="00BF2D07"/>
    <w:rsid w:val="00BF2E54"/>
    <w:rsid w:val="00BF3596"/>
    <w:rsid w:val="00BF3C16"/>
    <w:rsid w:val="00BF5228"/>
    <w:rsid w:val="00BF7751"/>
    <w:rsid w:val="00C00A8A"/>
    <w:rsid w:val="00C0527D"/>
    <w:rsid w:val="00C06B41"/>
    <w:rsid w:val="00C172AA"/>
    <w:rsid w:val="00C17610"/>
    <w:rsid w:val="00C2222C"/>
    <w:rsid w:val="00C2254A"/>
    <w:rsid w:val="00C23F61"/>
    <w:rsid w:val="00C274DC"/>
    <w:rsid w:val="00C370E7"/>
    <w:rsid w:val="00C407EF"/>
    <w:rsid w:val="00C41EB6"/>
    <w:rsid w:val="00C42D3C"/>
    <w:rsid w:val="00C46E70"/>
    <w:rsid w:val="00C527FC"/>
    <w:rsid w:val="00C60FFB"/>
    <w:rsid w:val="00C6292C"/>
    <w:rsid w:val="00C637CF"/>
    <w:rsid w:val="00C63F8C"/>
    <w:rsid w:val="00C65B7D"/>
    <w:rsid w:val="00C70BD3"/>
    <w:rsid w:val="00C7173F"/>
    <w:rsid w:val="00C759CF"/>
    <w:rsid w:val="00C7717C"/>
    <w:rsid w:val="00C7789D"/>
    <w:rsid w:val="00C83AEE"/>
    <w:rsid w:val="00C86DA0"/>
    <w:rsid w:val="00C917B5"/>
    <w:rsid w:val="00C91833"/>
    <w:rsid w:val="00C97619"/>
    <w:rsid w:val="00C9786A"/>
    <w:rsid w:val="00CA1721"/>
    <w:rsid w:val="00CA2F13"/>
    <w:rsid w:val="00CA5029"/>
    <w:rsid w:val="00CA6CC3"/>
    <w:rsid w:val="00CB42F8"/>
    <w:rsid w:val="00CB7591"/>
    <w:rsid w:val="00CB7DFB"/>
    <w:rsid w:val="00CC7B0B"/>
    <w:rsid w:val="00CD280C"/>
    <w:rsid w:val="00CD624E"/>
    <w:rsid w:val="00CE0DDC"/>
    <w:rsid w:val="00CE5C59"/>
    <w:rsid w:val="00CE7862"/>
    <w:rsid w:val="00CF2820"/>
    <w:rsid w:val="00CF531D"/>
    <w:rsid w:val="00CF5553"/>
    <w:rsid w:val="00CF5C08"/>
    <w:rsid w:val="00CF773A"/>
    <w:rsid w:val="00D0309A"/>
    <w:rsid w:val="00D03EEE"/>
    <w:rsid w:val="00D048FA"/>
    <w:rsid w:val="00D061E1"/>
    <w:rsid w:val="00D064CD"/>
    <w:rsid w:val="00D071D6"/>
    <w:rsid w:val="00D1185E"/>
    <w:rsid w:val="00D1240D"/>
    <w:rsid w:val="00D125C3"/>
    <w:rsid w:val="00D131BD"/>
    <w:rsid w:val="00D13448"/>
    <w:rsid w:val="00D1392B"/>
    <w:rsid w:val="00D13F69"/>
    <w:rsid w:val="00D144E8"/>
    <w:rsid w:val="00D15955"/>
    <w:rsid w:val="00D1615B"/>
    <w:rsid w:val="00D17D6E"/>
    <w:rsid w:val="00D222D2"/>
    <w:rsid w:val="00D23530"/>
    <w:rsid w:val="00D25FCF"/>
    <w:rsid w:val="00D26460"/>
    <w:rsid w:val="00D304B9"/>
    <w:rsid w:val="00D32DE2"/>
    <w:rsid w:val="00D3735E"/>
    <w:rsid w:val="00D42043"/>
    <w:rsid w:val="00D51E14"/>
    <w:rsid w:val="00D55295"/>
    <w:rsid w:val="00D655A0"/>
    <w:rsid w:val="00D67544"/>
    <w:rsid w:val="00D67F80"/>
    <w:rsid w:val="00D70894"/>
    <w:rsid w:val="00D742FE"/>
    <w:rsid w:val="00D9330D"/>
    <w:rsid w:val="00D936F7"/>
    <w:rsid w:val="00DA0A2E"/>
    <w:rsid w:val="00DA1898"/>
    <w:rsid w:val="00DA3F7A"/>
    <w:rsid w:val="00DA6D8B"/>
    <w:rsid w:val="00DB477F"/>
    <w:rsid w:val="00DC1CF9"/>
    <w:rsid w:val="00DC24C8"/>
    <w:rsid w:val="00DC2601"/>
    <w:rsid w:val="00DC5B9F"/>
    <w:rsid w:val="00DC6F82"/>
    <w:rsid w:val="00DC762A"/>
    <w:rsid w:val="00DD0B8B"/>
    <w:rsid w:val="00DD309F"/>
    <w:rsid w:val="00DD7055"/>
    <w:rsid w:val="00DE4230"/>
    <w:rsid w:val="00DF16DE"/>
    <w:rsid w:val="00DF2657"/>
    <w:rsid w:val="00DF2773"/>
    <w:rsid w:val="00DF3DC0"/>
    <w:rsid w:val="00DF49B4"/>
    <w:rsid w:val="00DF6C18"/>
    <w:rsid w:val="00E011A1"/>
    <w:rsid w:val="00E022D6"/>
    <w:rsid w:val="00E02ADF"/>
    <w:rsid w:val="00E04ECB"/>
    <w:rsid w:val="00E060F1"/>
    <w:rsid w:val="00E064EF"/>
    <w:rsid w:val="00E07F58"/>
    <w:rsid w:val="00E106E1"/>
    <w:rsid w:val="00E14A6B"/>
    <w:rsid w:val="00E15C4D"/>
    <w:rsid w:val="00E15EF1"/>
    <w:rsid w:val="00E20143"/>
    <w:rsid w:val="00E21CFF"/>
    <w:rsid w:val="00E21E4A"/>
    <w:rsid w:val="00E23432"/>
    <w:rsid w:val="00E25680"/>
    <w:rsid w:val="00E25CBE"/>
    <w:rsid w:val="00E342DC"/>
    <w:rsid w:val="00E350B9"/>
    <w:rsid w:val="00E35BB4"/>
    <w:rsid w:val="00E37D4B"/>
    <w:rsid w:val="00E420F3"/>
    <w:rsid w:val="00E42D4E"/>
    <w:rsid w:val="00E61080"/>
    <w:rsid w:val="00E6175A"/>
    <w:rsid w:val="00E63C45"/>
    <w:rsid w:val="00E70626"/>
    <w:rsid w:val="00E770DB"/>
    <w:rsid w:val="00E80A4A"/>
    <w:rsid w:val="00E830C4"/>
    <w:rsid w:val="00E8425D"/>
    <w:rsid w:val="00E85DA7"/>
    <w:rsid w:val="00E87B8E"/>
    <w:rsid w:val="00E904C4"/>
    <w:rsid w:val="00E90521"/>
    <w:rsid w:val="00E91ED0"/>
    <w:rsid w:val="00E96A97"/>
    <w:rsid w:val="00E970AF"/>
    <w:rsid w:val="00E97CE2"/>
    <w:rsid w:val="00EA4200"/>
    <w:rsid w:val="00EB06B4"/>
    <w:rsid w:val="00EB0948"/>
    <w:rsid w:val="00EB4254"/>
    <w:rsid w:val="00EB509C"/>
    <w:rsid w:val="00EB6E36"/>
    <w:rsid w:val="00EC5CC3"/>
    <w:rsid w:val="00EC74FC"/>
    <w:rsid w:val="00ED15D6"/>
    <w:rsid w:val="00ED164C"/>
    <w:rsid w:val="00ED3FAD"/>
    <w:rsid w:val="00EE1CD3"/>
    <w:rsid w:val="00EE29CB"/>
    <w:rsid w:val="00EE2B9D"/>
    <w:rsid w:val="00EE6694"/>
    <w:rsid w:val="00EE7695"/>
    <w:rsid w:val="00EF4747"/>
    <w:rsid w:val="00F00A23"/>
    <w:rsid w:val="00F0195A"/>
    <w:rsid w:val="00F02C79"/>
    <w:rsid w:val="00F04CEB"/>
    <w:rsid w:val="00F0703D"/>
    <w:rsid w:val="00F11E58"/>
    <w:rsid w:val="00F12BAB"/>
    <w:rsid w:val="00F1634B"/>
    <w:rsid w:val="00F222A1"/>
    <w:rsid w:val="00F2372D"/>
    <w:rsid w:val="00F24067"/>
    <w:rsid w:val="00F26B87"/>
    <w:rsid w:val="00F30916"/>
    <w:rsid w:val="00F35059"/>
    <w:rsid w:val="00F3592E"/>
    <w:rsid w:val="00F35B87"/>
    <w:rsid w:val="00F41B5F"/>
    <w:rsid w:val="00F438F8"/>
    <w:rsid w:val="00F52392"/>
    <w:rsid w:val="00F5421E"/>
    <w:rsid w:val="00F557BC"/>
    <w:rsid w:val="00F57C0A"/>
    <w:rsid w:val="00F611EC"/>
    <w:rsid w:val="00F62A94"/>
    <w:rsid w:val="00F63EDC"/>
    <w:rsid w:val="00F63FA5"/>
    <w:rsid w:val="00F647FE"/>
    <w:rsid w:val="00F66B9D"/>
    <w:rsid w:val="00F675DC"/>
    <w:rsid w:val="00F7634B"/>
    <w:rsid w:val="00F77D58"/>
    <w:rsid w:val="00F80BAB"/>
    <w:rsid w:val="00F8148F"/>
    <w:rsid w:val="00F864D3"/>
    <w:rsid w:val="00F86D1F"/>
    <w:rsid w:val="00FA104A"/>
    <w:rsid w:val="00FB00F6"/>
    <w:rsid w:val="00FB0E18"/>
    <w:rsid w:val="00FB2314"/>
    <w:rsid w:val="00FB2AF1"/>
    <w:rsid w:val="00FB3C54"/>
    <w:rsid w:val="00FB5AD6"/>
    <w:rsid w:val="00FB5E7A"/>
    <w:rsid w:val="00FC3E92"/>
    <w:rsid w:val="00FC630D"/>
    <w:rsid w:val="00FC667C"/>
    <w:rsid w:val="00FD0ABB"/>
    <w:rsid w:val="00FD4A1A"/>
    <w:rsid w:val="00FD6207"/>
    <w:rsid w:val="00FE0671"/>
    <w:rsid w:val="00FE279A"/>
    <w:rsid w:val="00FF046D"/>
    <w:rsid w:val="00FF5623"/>
    <w:rsid w:val="00FF6068"/>
    <w:rsid w:val="00FF67D7"/>
    <w:rsid w:val="066D4A26"/>
    <w:rsid w:val="0FF3D63A"/>
    <w:rsid w:val="118EB0EF"/>
    <w:rsid w:val="3ACEBE10"/>
    <w:rsid w:val="7ACC9524"/>
    <w:rsid w:val="7FDDD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41E8"/>
  <w15:docId w15:val="{B66CE782-DC0B-4AEC-A39A-CCA633E3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42F8"/>
    <w:pPr>
      <w:spacing w:after="200" w:line="276" w:lineRule="auto"/>
    </w:pPr>
    <w:rPr>
      <w:rFonts w:ascii="Calibri" w:eastAsia="Times New Roman" w:hAnsi="Calibri" w:cs="Times New Roman"/>
      <w:lang w:bidi="en-US"/>
    </w:rPr>
  </w:style>
  <w:style w:type="paragraph" w:styleId="Nagwek1">
    <w:name w:val="heading 1"/>
    <w:basedOn w:val="Normalny"/>
    <w:next w:val="Normalny"/>
    <w:link w:val="Nagwek1Znak"/>
    <w:uiPriority w:val="99"/>
    <w:qFormat/>
    <w:rsid w:val="00390D14"/>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A14ABD"/>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unhideWhenUsed/>
    <w:qFormat/>
    <w:rsid w:val="009A27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4D22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4D224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Tekstpodstawowy"/>
    <w:link w:val="Nagwek6Znak"/>
    <w:qFormat/>
    <w:rsid w:val="00B102C0"/>
    <w:pPr>
      <w:keepNext/>
      <w:widowControl w:val="0"/>
      <w:tabs>
        <w:tab w:val="num" w:pos="567"/>
      </w:tabs>
      <w:spacing w:before="60" w:after="60" w:line="240" w:lineRule="auto"/>
      <w:ind w:left="567" w:hanging="567"/>
      <w:outlineLvl w:val="5"/>
    </w:pPr>
    <w:rPr>
      <w:rFonts w:ascii="Arial" w:hAnsi="Arial"/>
      <w:sz w:val="18"/>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14ABD"/>
    <w:rPr>
      <w:rFonts w:ascii="Cambria" w:eastAsia="Times New Roman" w:hAnsi="Cambria" w:cs="Times New Roman"/>
      <w:b/>
      <w:bCs/>
      <w:sz w:val="26"/>
      <w:szCs w:val="26"/>
      <w:lang w:val="en-US" w:bidi="en-US"/>
    </w:rPr>
  </w:style>
  <w:style w:type="paragraph" w:customStyle="1" w:styleId="DefaultText">
    <w:name w:val="Default Text"/>
    <w:basedOn w:val="Normalny"/>
    <w:link w:val="DefaultTextZnak"/>
    <w:rsid w:val="00A14ABD"/>
    <w:pPr>
      <w:spacing w:before="120"/>
      <w:ind w:left="1701"/>
      <w:jc w:val="both"/>
    </w:pPr>
    <w:rPr>
      <w:rFonts w:ascii="Tahoma" w:hAnsi="Tahoma" w:cs="Tahoma"/>
      <w:sz w:val="20"/>
      <w:szCs w:val="20"/>
    </w:rPr>
  </w:style>
  <w:style w:type="character" w:customStyle="1" w:styleId="DefaultTextZnak">
    <w:name w:val="Default Text Znak"/>
    <w:link w:val="DefaultText"/>
    <w:locked/>
    <w:rsid w:val="00A14ABD"/>
    <w:rPr>
      <w:rFonts w:ascii="Tahoma" w:eastAsia="Times New Roman" w:hAnsi="Tahoma" w:cs="Tahoma"/>
      <w:sz w:val="20"/>
      <w:szCs w:val="20"/>
      <w:lang w:val="en-US" w:bidi="en-US"/>
    </w:rPr>
  </w:style>
  <w:style w:type="numbering" w:styleId="1ai">
    <w:name w:val="Outline List 1"/>
    <w:basedOn w:val="Bezlisty"/>
    <w:rsid w:val="00A14ABD"/>
    <w:pPr>
      <w:numPr>
        <w:numId w:val="1"/>
      </w:numPr>
    </w:pPr>
  </w:style>
  <w:style w:type="paragraph" w:customStyle="1" w:styleId="Akapitzlist1">
    <w:name w:val="Akapit z listą1"/>
    <w:basedOn w:val="Normalny"/>
    <w:link w:val="ListParagraphChar"/>
    <w:rsid w:val="00A14ABD"/>
    <w:pPr>
      <w:ind w:left="720"/>
    </w:pPr>
  </w:style>
  <w:style w:type="character" w:customStyle="1" w:styleId="ListParagraphChar">
    <w:name w:val="List Paragraph Char"/>
    <w:link w:val="Akapitzlist1"/>
    <w:locked/>
    <w:rsid w:val="00A14ABD"/>
    <w:rPr>
      <w:rFonts w:ascii="Calibri" w:eastAsia="Times New Roman" w:hAnsi="Calibri" w:cs="Times New Roman"/>
      <w:lang w:val="en-US" w:bidi="en-US"/>
    </w:rPr>
  </w:style>
  <w:style w:type="character" w:customStyle="1" w:styleId="Nagwek1Znak">
    <w:name w:val="Nagłówek 1 Znak"/>
    <w:basedOn w:val="Domylnaczcionkaakapitu"/>
    <w:link w:val="Nagwek1"/>
    <w:uiPriority w:val="99"/>
    <w:rsid w:val="00390D14"/>
    <w:rPr>
      <w:rFonts w:asciiTheme="majorHAnsi" w:eastAsiaTheme="majorEastAsia" w:hAnsiTheme="majorHAnsi" w:cstheme="majorBidi"/>
      <w:color w:val="2E74B5" w:themeColor="accent1" w:themeShade="BF"/>
      <w:sz w:val="32"/>
      <w:szCs w:val="32"/>
      <w:lang w:bidi="en-US"/>
    </w:rPr>
  </w:style>
  <w:style w:type="paragraph" w:customStyle="1" w:styleId="Buletlevel1">
    <w:name w:val="Bulet level1"/>
    <w:basedOn w:val="Normalny"/>
    <w:rsid w:val="00B402A4"/>
    <w:pPr>
      <w:numPr>
        <w:numId w:val="2"/>
      </w:numPr>
      <w:spacing w:before="120" w:after="120"/>
      <w:jc w:val="both"/>
    </w:pPr>
  </w:style>
  <w:style w:type="paragraph" w:customStyle="1" w:styleId="Bulet2">
    <w:name w:val="Bulet 2"/>
    <w:basedOn w:val="Buletlevel1"/>
    <w:rsid w:val="00B402A4"/>
    <w:pPr>
      <w:numPr>
        <w:ilvl w:val="1"/>
      </w:numPr>
    </w:pPr>
  </w:style>
  <w:style w:type="paragraph" w:customStyle="1" w:styleId="Style4">
    <w:name w:val="Style4"/>
    <w:basedOn w:val="Normalny"/>
    <w:rsid w:val="00460A84"/>
    <w:pPr>
      <w:jc w:val="both"/>
    </w:pPr>
  </w:style>
  <w:style w:type="character" w:customStyle="1" w:styleId="FontStyle30">
    <w:name w:val="Font Style30"/>
    <w:rsid w:val="00460A84"/>
    <w:rPr>
      <w:rFonts w:ascii="Arial" w:hAnsi="Arial" w:cs="Arial"/>
      <w:sz w:val="20"/>
      <w:szCs w:val="20"/>
    </w:rPr>
  </w:style>
  <w:style w:type="paragraph" w:styleId="Akapitzlist">
    <w:name w:val="List Paragraph"/>
    <w:basedOn w:val="Normalny"/>
    <w:link w:val="AkapitzlistZnak"/>
    <w:uiPriority w:val="34"/>
    <w:qFormat/>
    <w:rsid w:val="0019383F"/>
    <w:pPr>
      <w:ind w:left="720"/>
      <w:contextualSpacing/>
    </w:pPr>
    <w:rPr>
      <w:rFonts w:eastAsia="Calibri"/>
      <w:lang w:bidi="ar-SA"/>
    </w:rPr>
  </w:style>
  <w:style w:type="paragraph" w:customStyle="1" w:styleId="list1">
    <w:name w:val="list1"/>
    <w:basedOn w:val="Normalny"/>
    <w:rsid w:val="0019383F"/>
    <w:pPr>
      <w:numPr>
        <w:numId w:val="3"/>
      </w:numPr>
      <w:spacing w:after="0" w:line="360" w:lineRule="auto"/>
      <w:jc w:val="both"/>
    </w:pPr>
    <w:rPr>
      <w:rFonts w:ascii="Arial" w:eastAsia="Calibri" w:hAnsi="Arial" w:cs="Arial"/>
      <w:sz w:val="24"/>
      <w:szCs w:val="24"/>
      <w:lang w:bidi="ar-SA"/>
    </w:rPr>
  </w:style>
  <w:style w:type="paragraph" w:customStyle="1" w:styleId="Akapitzlist2">
    <w:name w:val="Akapit z listą2"/>
    <w:basedOn w:val="Normalny"/>
    <w:rsid w:val="00F0195A"/>
    <w:pPr>
      <w:ind w:left="720"/>
    </w:pPr>
    <w:rPr>
      <w:rFonts w:ascii="Arial" w:eastAsia="Calibri" w:hAnsi="Arial"/>
      <w:sz w:val="24"/>
      <w:szCs w:val="24"/>
      <w:lang w:eastAsia="pl-PL" w:bidi="ar-SA"/>
    </w:rPr>
  </w:style>
  <w:style w:type="paragraph" w:customStyle="1" w:styleId="Akapitzlist3">
    <w:name w:val="Akapit z listą3"/>
    <w:basedOn w:val="Normalny"/>
    <w:rsid w:val="00041BEA"/>
    <w:pPr>
      <w:ind w:left="720"/>
    </w:pPr>
  </w:style>
  <w:style w:type="paragraph" w:customStyle="1" w:styleId="Akapitzlist4">
    <w:name w:val="Akapit z listą4"/>
    <w:basedOn w:val="Normalny"/>
    <w:rsid w:val="00CF5C08"/>
    <w:pPr>
      <w:ind w:left="720"/>
    </w:pPr>
  </w:style>
  <w:style w:type="character" w:customStyle="1" w:styleId="apple-converted-space">
    <w:name w:val="apple-converted-space"/>
    <w:basedOn w:val="Domylnaczcionkaakapitu"/>
    <w:rsid w:val="00AC361C"/>
  </w:style>
  <w:style w:type="paragraph" w:customStyle="1" w:styleId="Style23">
    <w:name w:val="Style23"/>
    <w:basedOn w:val="Normalny"/>
    <w:rsid w:val="007F7F65"/>
    <w:pPr>
      <w:numPr>
        <w:ilvl w:val="2"/>
        <w:numId w:val="4"/>
      </w:numPr>
    </w:pPr>
  </w:style>
  <w:style w:type="paragraph" w:customStyle="1" w:styleId="Nagweknr4">
    <w:name w:val="Nagłówek nr 4"/>
    <w:basedOn w:val="Normalny"/>
    <w:rsid w:val="007F7F65"/>
    <w:pPr>
      <w:numPr>
        <w:ilvl w:val="3"/>
        <w:numId w:val="4"/>
      </w:numPr>
    </w:pPr>
  </w:style>
  <w:style w:type="paragraph" w:styleId="Bezodstpw">
    <w:name w:val="No Spacing"/>
    <w:uiPriority w:val="1"/>
    <w:qFormat/>
    <w:rsid w:val="007F7F65"/>
    <w:pPr>
      <w:spacing w:after="0" w:line="240" w:lineRule="auto"/>
    </w:pPr>
    <w:rPr>
      <w:rFonts w:ascii="Calibri" w:eastAsia="Times New Roman" w:hAnsi="Calibri" w:cs="Times New Roman"/>
      <w:lang w:val="en-US" w:bidi="en-US"/>
    </w:rPr>
  </w:style>
  <w:style w:type="paragraph" w:customStyle="1" w:styleId="Style11">
    <w:name w:val="Style11"/>
    <w:basedOn w:val="Normalny"/>
    <w:rsid w:val="00C7789D"/>
    <w:pPr>
      <w:widowControl w:val="0"/>
      <w:autoSpaceDE w:val="0"/>
      <w:autoSpaceDN w:val="0"/>
      <w:adjustRightInd w:val="0"/>
      <w:spacing w:after="0" w:line="240" w:lineRule="auto"/>
    </w:pPr>
    <w:rPr>
      <w:rFonts w:ascii="Arial" w:eastAsia="Calibri" w:hAnsi="Arial"/>
      <w:sz w:val="24"/>
      <w:szCs w:val="24"/>
      <w:lang w:eastAsia="pl-PL" w:bidi="ar-SA"/>
    </w:rPr>
  </w:style>
  <w:style w:type="paragraph" w:styleId="Tekstpodstawowy2">
    <w:name w:val="Body Text 2"/>
    <w:basedOn w:val="Normalny"/>
    <w:link w:val="Tekstpodstawowy2Znak"/>
    <w:rsid w:val="00C7789D"/>
    <w:pPr>
      <w:spacing w:after="120" w:line="480" w:lineRule="auto"/>
    </w:pPr>
    <w:rPr>
      <w:rFonts w:eastAsia="Calibri"/>
      <w:sz w:val="24"/>
      <w:szCs w:val="24"/>
      <w:lang w:eastAsia="pl-PL" w:bidi="ar-SA"/>
    </w:rPr>
  </w:style>
  <w:style w:type="character" w:customStyle="1" w:styleId="Tekstpodstawowy2Znak">
    <w:name w:val="Tekst podstawowy 2 Znak"/>
    <w:basedOn w:val="Domylnaczcionkaakapitu"/>
    <w:link w:val="Tekstpodstawowy2"/>
    <w:rsid w:val="00C7789D"/>
    <w:rPr>
      <w:rFonts w:ascii="Calibri" w:eastAsia="Calibri" w:hAnsi="Calibri" w:cs="Times New Roman"/>
      <w:sz w:val="24"/>
      <w:szCs w:val="24"/>
      <w:lang w:eastAsia="pl-PL"/>
    </w:rPr>
  </w:style>
  <w:style w:type="paragraph" w:customStyle="1" w:styleId="Style2">
    <w:name w:val="Style2"/>
    <w:basedOn w:val="Normalny"/>
    <w:rsid w:val="00C7789D"/>
    <w:pPr>
      <w:widowControl w:val="0"/>
      <w:autoSpaceDE w:val="0"/>
      <w:autoSpaceDN w:val="0"/>
      <w:adjustRightInd w:val="0"/>
      <w:spacing w:after="0" w:line="281" w:lineRule="exact"/>
      <w:jc w:val="right"/>
    </w:pPr>
    <w:rPr>
      <w:rFonts w:ascii="Arial" w:eastAsia="Calibri" w:hAnsi="Arial"/>
      <w:sz w:val="24"/>
      <w:szCs w:val="24"/>
      <w:lang w:eastAsia="pl-PL" w:bidi="ar-SA"/>
    </w:rPr>
  </w:style>
  <w:style w:type="paragraph" w:customStyle="1" w:styleId="Style10">
    <w:name w:val="Style10"/>
    <w:basedOn w:val="Normalny"/>
    <w:rsid w:val="00C7789D"/>
    <w:pPr>
      <w:widowControl w:val="0"/>
      <w:autoSpaceDE w:val="0"/>
      <w:autoSpaceDN w:val="0"/>
      <w:adjustRightInd w:val="0"/>
      <w:spacing w:after="0" w:line="240" w:lineRule="auto"/>
      <w:jc w:val="center"/>
    </w:pPr>
    <w:rPr>
      <w:rFonts w:ascii="Arial" w:eastAsia="Calibri" w:hAnsi="Arial"/>
      <w:sz w:val="24"/>
      <w:szCs w:val="24"/>
      <w:lang w:eastAsia="pl-PL" w:bidi="ar-SA"/>
    </w:rPr>
  </w:style>
  <w:style w:type="paragraph" w:customStyle="1" w:styleId="Style22">
    <w:name w:val="Style22"/>
    <w:basedOn w:val="Normalny"/>
    <w:rsid w:val="00C7789D"/>
    <w:pPr>
      <w:widowControl w:val="0"/>
      <w:autoSpaceDE w:val="0"/>
      <w:autoSpaceDN w:val="0"/>
      <w:adjustRightInd w:val="0"/>
      <w:spacing w:after="0" w:line="283" w:lineRule="exact"/>
      <w:jc w:val="both"/>
    </w:pPr>
    <w:rPr>
      <w:rFonts w:ascii="Arial" w:eastAsia="Calibri" w:hAnsi="Arial"/>
      <w:sz w:val="24"/>
      <w:szCs w:val="24"/>
      <w:lang w:eastAsia="pl-PL" w:bidi="ar-SA"/>
    </w:rPr>
  </w:style>
  <w:style w:type="paragraph" w:customStyle="1" w:styleId="Style34">
    <w:name w:val="Style34"/>
    <w:basedOn w:val="Normalny"/>
    <w:rsid w:val="00C7789D"/>
    <w:pPr>
      <w:widowControl w:val="0"/>
      <w:autoSpaceDE w:val="0"/>
      <w:autoSpaceDN w:val="0"/>
      <w:adjustRightInd w:val="0"/>
      <w:spacing w:after="0" w:line="240" w:lineRule="auto"/>
      <w:jc w:val="center"/>
    </w:pPr>
    <w:rPr>
      <w:rFonts w:ascii="Arial" w:eastAsia="Calibri" w:hAnsi="Arial"/>
      <w:sz w:val="24"/>
      <w:szCs w:val="24"/>
      <w:lang w:eastAsia="pl-PL" w:bidi="ar-SA"/>
    </w:rPr>
  </w:style>
  <w:style w:type="paragraph" w:customStyle="1" w:styleId="Style42">
    <w:name w:val="Style42"/>
    <w:basedOn w:val="Normalny"/>
    <w:rsid w:val="00C7789D"/>
    <w:pPr>
      <w:widowControl w:val="0"/>
      <w:autoSpaceDE w:val="0"/>
      <w:autoSpaceDN w:val="0"/>
      <w:adjustRightInd w:val="0"/>
      <w:spacing w:after="0" w:line="240" w:lineRule="auto"/>
    </w:pPr>
    <w:rPr>
      <w:rFonts w:ascii="Arial" w:eastAsia="Calibri" w:hAnsi="Arial"/>
      <w:sz w:val="24"/>
      <w:szCs w:val="24"/>
      <w:lang w:eastAsia="pl-PL" w:bidi="ar-SA"/>
    </w:rPr>
  </w:style>
  <w:style w:type="character" w:customStyle="1" w:styleId="FontStyle108">
    <w:name w:val="Font Style108"/>
    <w:rsid w:val="00C7789D"/>
    <w:rPr>
      <w:rFonts w:ascii="Arial" w:hAnsi="Arial" w:cs="Arial"/>
      <w:sz w:val="22"/>
      <w:szCs w:val="22"/>
    </w:rPr>
  </w:style>
  <w:style w:type="character" w:customStyle="1" w:styleId="FontStyle118">
    <w:name w:val="Font Style118"/>
    <w:rsid w:val="00C7789D"/>
    <w:rPr>
      <w:rFonts w:ascii="Arial" w:hAnsi="Arial" w:cs="Arial"/>
      <w:sz w:val="18"/>
      <w:szCs w:val="18"/>
    </w:rPr>
  </w:style>
  <w:style w:type="character" w:customStyle="1" w:styleId="FontStyle119">
    <w:name w:val="Font Style119"/>
    <w:rsid w:val="00C7789D"/>
    <w:rPr>
      <w:rFonts w:ascii="Arial" w:hAnsi="Arial" w:cs="Arial"/>
      <w:b/>
      <w:bCs/>
      <w:sz w:val="26"/>
      <w:szCs w:val="26"/>
    </w:rPr>
  </w:style>
  <w:style w:type="paragraph" w:customStyle="1" w:styleId="Style19">
    <w:name w:val="Style19"/>
    <w:basedOn w:val="Normalny"/>
    <w:rsid w:val="00C7789D"/>
    <w:pPr>
      <w:widowControl w:val="0"/>
      <w:autoSpaceDE w:val="0"/>
      <w:autoSpaceDN w:val="0"/>
      <w:adjustRightInd w:val="0"/>
      <w:spacing w:after="0" w:line="278" w:lineRule="exact"/>
    </w:pPr>
    <w:rPr>
      <w:rFonts w:ascii="Arial" w:eastAsia="Calibri" w:hAnsi="Arial"/>
      <w:sz w:val="24"/>
      <w:szCs w:val="24"/>
      <w:lang w:eastAsia="pl-PL" w:bidi="ar-SA"/>
    </w:rPr>
  </w:style>
  <w:style w:type="paragraph" w:customStyle="1" w:styleId="Style61">
    <w:name w:val="Style61"/>
    <w:basedOn w:val="Normalny"/>
    <w:rsid w:val="00C7789D"/>
    <w:pPr>
      <w:widowControl w:val="0"/>
      <w:autoSpaceDE w:val="0"/>
      <w:autoSpaceDN w:val="0"/>
      <w:adjustRightInd w:val="0"/>
      <w:spacing w:after="0" w:line="226" w:lineRule="exact"/>
      <w:ind w:hanging="355"/>
    </w:pPr>
    <w:rPr>
      <w:rFonts w:ascii="Arial" w:eastAsia="Calibri" w:hAnsi="Arial"/>
      <w:sz w:val="24"/>
      <w:szCs w:val="24"/>
      <w:lang w:eastAsia="pl-PL" w:bidi="ar-SA"/>
    </w:rPr>
  </w:style>
  <w:style w:type="paragraph" w:styleId="Nagwekspisutreci">
    <w:name w:val="TOC Heading"/>
    <w:basedOn w:val="Nagwek1"/>
    <w:next w:val="Normalny"/>
    <w:uiPriority w:val="39"/>
    <w:unhideWhenUsed/>
    <w:qFormat/>
    <w:rsid w:val="002168CE"/>
    <w:pPr>
      <w:spacing w:line="259" w:lineRule="auto"/>
      <w:outlineLvl w:val="9"/>
    </w:pPr>
    <w:rPr>
      <w:lang w:eastAsia="pl-PL" w:bidi="ar-SA"/>
    </w:rPr>
  </w:style>
  <w:style w:type="paragraph" w:styleId="Spistreci1">
    <w:name w:val="toc 1"/>
    <w:basedOn w:val="Normalny"/>
    <w:next w:val="Normalny"/>
    <w:autoRedefine/>
    <w:uiPriority w:val="39"/>
    <w:unhideWhenUsed/>
    <w:rsid w:val="00CE5C59"/>
    <w:pPr>
      <w:numPr>
        <w:numId w:val="84"/>
      </w:numPr>
      <w:tabs>
        <w:tab w:val="left" w:pos="426"/>
        <w:tab w:val="right" w:leader="dot" w:pos="9060"/>
      </w:tabs>
      <w:spacing w:after="120"/>
      <w:ind w:left="0" w:firstLine="0"/>
    </w:pPr>
  </w:style>
  <w:style w:type="paragraph" w:styleId="Spistreci2">
    <w:name w:val="toc 2"/>
    <w:basedOn w:val="Normalny"/>
    <w:next w:val="Normalny"/>
    <w:autoRedefine/>
    <w:uiPriority w:val="39"/>
    <w:unhideWhenUsed/>
    <w:rsid w:val="002168CE"/>
    <w:pPr>
      <w:spacing w:after="100"/>
      <w:ind w:left="220"/>
    </w:pPr>
  </w:style>
  <w:style w:type="character" w:styleId="Hipercze">
    <w:name w:val="Hyperlink"/>
    <w:basedOn w:val="Domylnaczcionkaakapitu"/>
    <w:uiPriority w:val="99"/>
    <w:unhideWhenUsed/>
    <w:rsid w:val="002168CE"/>
    <w:rPr>
      <w:color w:val="0563C1" w:themeColor="hyperlink"/>
      <w:u w:val="single"/>
    </w:rPr>
  </w:style>
  <w:style w:type="character" w:customStyle="1" w:styleId="Nagwek3Znak">
    <w:name w:val="Nagłówek 3 Znak"/>
    <w:basedOn w:val="Domylnaczcionkaakapitu"/>
    <w:link w:val="Nagwek3"/>
    <w:uiPriority w:val="9"/>
    <w:rsid w:val="009A278B"/>
    <w:rPr>
      <w:rFonts w:asciiTheme="majorHAnsi" w:eastAsiaTheme="majorEastAsia" w:hAnsiTheme="majorHAnsi" w:cstheme="majorBidi"/>
      <w:color w:val="1F4D78" w:themeColor="accent1" w:themeShade="7F"/>
      <w:sz w:val="24"/>
      <w:szCs w:val="24"/>
      <w:lang w:val="en-US" w:bidi="en-US"/>
    </w:rPr>
  </w:style>
  <w:style w:type="paragraph" w:styleId="Tekstpodstawowywcity">
    <w:name w:val="Body Text Indent"/>
    <w:basedOn w:val="Normalny"/>
    <w:link w:val="TekstpodstawowywcityZnak"/>
    <w:uiPriority w:val="99"/>
    <w:semiHidden/>
    <w:unhideWhenUsed/>
    <w:rsid w:val="00524E75"/>
    <w:pPr>
      <w:spacing w:after="120"/>
      <w:ind w:left="283"/>
    </w:pPr>
  </w:style>
  <w:style w:type="character" w:customStyle="1" w:styleId="TekstpodstawowywcityZnak">
    <w:name w:val="Tekst podstawowy wcięty Znak"/>
    <w:basedOn w:val="Domylnaczcionkaakapitu"/>
    <w:link w:val="Tekstpodstawowywcity"/>
    <w:rsid w:val="00524E75"/>
    <w:rPr>
      <w:rFonts w:ascii="Calibri" w:eastAsia="Times New Roman" w:hAnsi="Calibri" w:cs="Times New Roman"/>
      <w:lang w:val="en-US" w:bidi="en-US"/>
    </w:rPr>
  </w:style>
  <w:style w:type="character" w:customStyle="1" w:styleId="content">
    <w:name w:val="content"/>
    <w:basedOn w:val="Domylnaczcionkaakapitu"/>
    <w:rsid w:val="00524E75"/>
  </w:style>
  <w:style w:type="character" w:styleId="Odwoaniedokomentarza">
    <w:name w:val="annotation reference"/>
    <w:uiPriority w:val="99"/>
    <w:semiHidden/>
    <w:unhideWhenUsed/>
    <w:rsid w:val="00BF03A2"/>
    <w:rPr>
      <w:sz w:val="16"/>
      <w:szCs w:val="16"/>
    </w:rPr>
  </w:style>
  <w:style w:type="paragraph" w:styleId="Tekstkomentarza">
    <w:name w:val="annotation text"/>
    <w:basedOn w:val="Normalny"/>
    <w:link w:val="TekstkomentarzaZnak1"/>
    <w:uiPriority w:val="99"/>
    <w:semiHidden/>
    <w:unhideWhenUsed/>
    <w:rsid w:val="00BF03A2"/>
    <w:pPr>
      <w:spacing w:after="0" w:line="240" w:lineRule="auto"/>
    </w:pPr>
    <w:rPr>
      <w:rFonts w:ascii="Times New Roman" w:hAnsi="Times New Roman"/>
      <w:sz w:val="24"/>
      <w:szCs w:val="24"/>
      <w:lang w:eastAsia="pl-PL" w:bidi="ar-SA"/>
    </w:rPr>
  </w:style>
  <w:style w:type="character" w:customStyle="1" w:styleId="TekstkomentarzaZnak">
    <w:name w:val="Tekst komentarza Znak"/>
    <w:basedOn w:val="Domylnaczcionkaakapitu"/>
    <w:uiPriority w:val="99"/>
    <w:semiHidden/>
    <w:rsid w:val="00BF03A2"/>
    <w:rPr>
      <w:rFonts w:ascii="Calibri" w:eastAsia="Times New Roman" w:hAnsi="Calibri" w:cs="Times New Roman"/>
      <w:sz w:val="20"/>
      <w:szCs w:val="20"/>
      <w:lang w:val="en-US" w:bidi="en-US"/>
    </w:rPr>
  </w:style>
  <w:style w:type="character" w:customStyle="1" w:styleId="TekstkomentarzaZnak1">
    <w:name w:val="Tekst komentarza Znak1"/>
    <w:link w:val="Tekstkomentarza"/>
    <w:uiPriority w:val="99"/>
    <w:semiHidden/>
    <w:rsid w:val="00BF03A2"/>
    <w:rPr>
      <w:rFonts w:ascii="Times New Roman" w:eastAsia="Times New Roman" w:hAnsi="Times New Roman" w:cs="Times New Roman"/>
      <w:sz w:val="24"/>
      <w:szCs w:val="24"/>
      <w:lang w:eastAsia="pl-PL"/>
    </w:rPr>
  </w:style>
  <w:style w:type="character" w:styleId="Pogrubienie">
    <w:name w:val="Strong"/>
    <w:uiPriority w:val="22"/>
    <w:qFormat/>
    <w:rsid w:val="009D05B5"/>
    <w:rPr>
      <w:b/>
      <w:bCs/>
    </w:rPr>
  </w:style>
  <w:style w:type="paragraph" w:styleId="NormalnyWeb">
    <w:name w:val="Normal (Web)"/>
    <w:basedOn w:val="Normalny"/>
    <w:uiPriority w:val="99"/>
    <w:unhideWhenUsed/>
    <w:rsid w:val="009D05B5"/>
    <w:pPr>
      <w:spacing w:before="100" w:beforeAutospacing="1" w:after="100" w:afterAutospacing="1" w:line="240" w:lineRule="auto"/>
    </w:pPr>
    <w:rPr>
      <w:rFonts w:ascii="Times New Roman" w:hAnsi="Times New Roman"/>
      <w:sz w:val="24"/>
      <w:szCs w:val="24"/>
      <w:lang w:eastAsia="pl-PL" w:bidi="ar-SA"/>
    </w:rPr>
  </w:style>
  <w:style w:type="paragraph" w:customStyle="1" w:styleId="Akapitzlist5">
    <w:name w:val="Akapit z listą5"/>
    <w:basedOn w:val="Normalny"/>
    <w:rsid w:val="007026AB"/>
    <w:pPr>
      <w:ind w:left="720"/>
    </w:pPr>
    <w:rPr>
      <w:rFonts w:ascii="Arial" w:eastAsia="Calibri" w:hAnsi="Arial"/>
      <w:sz w:val="24"/>
      <w:szCs w:val="24"/>
      <w:lang w:eastAsia="pl-PL" w:bidi="ar-SA"/>
    </w:rPr>
  </w:style>
  <w:style w:type="paragraph" w:customStyle="1" w:styleId="Tekstpodstawowy21">
    <w:name w:val="Tekst podstawowy 21"/>
    <w:basedOn w:val="Normalny"/>
    <w:rsid w:val="00122068"/>
    <w:pPr>
      <w:spacing w:after="120" w:line="480" w:lineRule="auto"/>
    </w:pPr>
    <w:rPr>
      <w:rFonts w:eastAsia="Calibri"/>
      <w:lang w:eastAsia="pl-PL" w:bidi="ar-SA"/>
    </w:rPr>
  </w:style>
  <w:style w:type="paragraph" w:styleId="Spistreci3">
    <w:name w:val="toc 3"/>
    <w:basedOn w:val="Normalny"/>
    <w:next w:val="Normalny"/>
    <w:autoRedefine/>
    <w:uiPriority w:val="39"/>
    <w:unhideWhenUsed/>
    <w:rsid w:val="007276C3"/>
    <w:pPr>
      <w:spacing w:after="100" w:line="259" w:lineRule="auto"/>
      <w:ind w:left="440"/>
    </w:pPr>
    <w:rPr>
      <w:rFonts w:asciiTheme="minorHAnsi" w:eastAsiaTheme="minorEastAsia" w:hAnsiTheme="minorHAnsi" w:cstheme="minorBidi"/>
      <w:lang w:eastAsia="pl-PL" w:bidi="ar-SA"/>
    </w:rPr>
  </w:style>
  <w:style w:type="paragraph" w:styleId="Spistreci4">
    <w:name w:val="toc 4"/>
    <w:basedOn w:val="Normalny"/>
    <w:next w:val="Normalny"/>
    <w:autoRedefine/>
    <w:uiPriority w:val="39"/>
    <w:unhideWhenUsed/>
    <w:rsid w:val="007276C3"/>
    <w:pPr>
      <w:spacing w:after="100" w:line="259" w:lineRule="auto"/>
      <w:ind w:left="660"/>
    </w:pPr>
    <w:rPr>
      <w:rFonts w:asciiTheme="minorHAnsi" w:eastAsiaTheme="minorEastAsia" w:hAnsiTheme="minorHAnsi" w:cstheme="minorBidi"/>
      <w:lang w:eastAsia="pl-PL" w:bidi="ar-SA"/>
    </w:rPr>
  </w:style>
  <w:style w:type="paragraph" w:styleId="Spistreci5">
    <w:name w:val="toc 5"/>
    <w:basedOn w:val="Normalny"/>
    <w:next w:val="Normalny"/>
    <w:autoRedefine/>
    <w:uiPriority w:val="39"/>
    <w:unhideWhenUsed/>
    <w:rsid w:val="007276C3"/>
    <w:pPr>
      <w:spacing w:after="100" w:line="259" w:lineRule="auto"/>
      <w:ind w:left="880"/>
    </w:pPr>
    <w:rPr>
      <w:rFonts w:asciiTheme="minorHAnsi" w:eastAsiaTheme="minorEastAsia" w:hAnsiTheme="minorHAnsi" w:cstheme="minorBidi"/>
      <w:lang w:eastAsia="pl-PL" w:bidi="ar-SA"/>
    </w:rPr>
  </w:style>
  <w:style w:type="paragraph" w:styleId="Spistreci6">
    <w:name w:val="toc 6"/>
    <w:basedOn w:val="Normalny"/>
    <w:next w:val="Normalny"/>
    <w:autoRedefine/>
    <w:uiPriority w:val="39"/>
    <w:unhideWhenUsed/>
    <w:rsid w:val="007276C3"/>
    <w:pPr>
      <w:spacing w:after="100" w:line="259" w:lineRule="auto"/>
      <w:ind w:left="1100"/>
    </w:pPr>
    <w:rPr>
      <w:rFonts w:asciiTheme="minorHAnsi" w:eastAsiaTheme="minorEastAsia" w:hAnsiTheme="minorHAnsi" w:cstheme="minorBidi"/>
      <w:lang w:eastAsia="pl-PL" w:bidi="ar-SA"/>
    </w:rPr>
  </w:style>
  <w:style w:type="paragraph" w:styleId="Spistreci7">
    <w:name w:val="toc 7"/>
    <w:basedOn w:val="Normalny"/>
    <w:next w:val="Normalny"/>
    <w:autoRedefine/>
    <w:uiPriority w:val="39"/>
    <w:unhideWhenUsed/>
    <w:rsid w:val="007276C3"/>
    <w:pPr>
      <w:spacing w:after="100" w:line="259" w:lineRule="auto"/>
      <w:ind w:left="1320"/>
    </w:pPr>
    <w:rPr>
      <w:rFonts w:asciiTheme="minorHAnsi" w:eastAsiaTheme="minorEastAsia" w:hAnsiTheme="minorHAnsi" w:cstheme="minorBidi"/>
      <w:lang w:eastAsia="pl-PL" w:bidi="ar-SA"/>
    </w:rPr>
  </w:style>
  <w:style w:type="paragraph" w:styleId="Spistreci8">
    <w:name w:val="toc 8"/>
    <w:basedOn w:val="Normalny"/>
    <w:next w:val="Normalny"/>
    <w:autoRedefine/>
    <w:uiPriority w:val="39"/>
    <w:unhideWhenUsed/>
    <w:rsid w:val="007276C3"/>
    <w:pPr>
      <w:spacing w:after="100" w:line="259" w:lineRule="auto"/>
      <w:ind w:left="1540"/>
    </w:pPr>
    <w:rPr>
      <w:rFonts w:asciiTheme="minorHAnsi" w:eastAsiaTheme="minorEastAsia" w:hAnsiTheme="minorHAnsi" w:cstheme="minorBidi"/>
      <w:lang w:eastAsia="pl-PL" w:bidi="ar-SA"/>
    </w:rPr>
  </w:style>
  <w:style w:type="paragraph" w:styleId="Spistreci9">
    <w:name w:val="toc 9"/>
    <w:basedOn w:val="Normalny"/>
    <w:next w:val="Normalny"/>
    <w:autoRedefine/>
    <w:uiPriority w:val="39"/>
    <w:unhideWhenUsed/>
    <w:rsid w:val="007276C3"/>
    <w:pPr>
      <w:spacing w:after="100" w:line="259" w:lineRule="auto"/>
      <w:ind w:left="1760"/>
    </w:pPr>
    <w:rPr>
      <w:rFonts w:asciiTheme="minorHAnsi" w:eastAsiaTheme="minorEastAsia" w:hAnsiTheme="minorHAnsi" w:cstheme="minorBidi"/>
      <w:lang w:eastAsia="pl-PL" w:bidi="ar-SA"/>
    </w:rPr>
  </w:style>
  <w:style w:type="paragraph" w:styleId="Nagwek">
    <w:name w:val="header"/>
    <w:aliases w:val="Nagłówek 11,h"/>
    <w:basedOn w:val="Normalny"/>
    <w:link w:val="NagwekZnak"/>
    <w:uiPriority w:val="99"/>
    <w:unhideWhenUsed/>
    <w:rsid w:val="00551214"/>
    <w:pPr>
      <w:tabs>
        <w:tab w:val="center" w:pos="4536"/>
        <w:tab w:val="right" w:pos="9072"/>
      </w:tabs>
      <w:spacing w:after="0" w:line="240" w:lineRule="auto"/>
    </w:pPr>
  </w:style>
  <w:style w:type="character" w:customStyle="1" w:styleId="NagwekZnak">
    <w:name w:val="Nagłówek Znak"/>
    <w:aliases w:val="Nagłówek 11 Znak,h Znak"/>
    <w:basedOn w:val="Domylnaczcionkaakapitu"/>
    <w:link w:val="Nagwek"/>
    <w:uiPriority w:val="99"/>
    <w:rsid w:val="00551214"/>
    <w:rPr>
      <w:rFonts w:ascii="Calibri" w:eastAsia="Times New Roman" w:hAnsi="Calibri" w:cs="Times New Roman"/>
      <w:lang w:val="en-US" w:bidi="en-US"/>
    </w:rPr>
  </w:style>
  <w:style w:type="paragraph" w:styleId="Stopka">
    <w:name w:val="footer"/>
    <w:basedOn w:val="Normalny"/>
    <w:link w:val="StopkaZnak"/>
    <w:uiPriority w:val="99"/>
    <w:unhideWhenUsed/>
    <w:rsid w:val="005512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214"/>
    <w:rPr>
      <w:rFonts w:ascii="Calibri" w:eastAsia="Times New Roman" w:hAnsi="Calibri" w:cs="Times New Roman"/>
      <w:lang w:val="en-US" w:bidi="en-US"/>
    </w:rPr>
  </w:style>
  <w:style w:type="character" w:styleId="UyteHipercze">
    <w:name w:val="FollowedHyperlink"/>
    <w:basedOn w:val="Domylnaczcionkaakapitu"/>
    <w:uiPriority w:val="99"/>
    <w:semiHidden/>
    <w:unhideWhenUsed/>
    <w:rsid w:val="00A3499A"/>
    <w:rPr>
      <w:color w:val="954F72" w:themeColor="followedHyperlink"/>
      <w:u w:val="single"/>
    </w:rPr>
  </w:style>
  <w:style w:type="paragraph" w:styleId="Tekstdymka">
    <w:name w:val="Balloon Text"/>
    <w:basedOn w:val="Normalny"/>
    <w:link w:val="TekstdymkaZnak"/>
    <w:uiPriority w:val="99"/>
    <w:semiHidden/>
    <w:unhideWhenUsed/>
    <w:rsid w:val="001C6A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6A3E"/>
    <w:rPr>
      <w:rFonts w:ascii="Segoe UI" w:eastAsia="Times New Roman" w:hAnsi="Segoe UI" w:cs="Segoe UI"/>
      <w:sz w:val="18"/>
      <w:szCs w:val="18"/>
      <w:lang w:val="en-US" w:bidi="en-US"/>
    </w:rPr>
  </w:style>
  <w:style w:type="paragraph" w:customStyle="1" w:styleId="Akapitzlist6">
    <w:name w:val="Akapit z listą6"/>
    <w:basedOn w:val="Normalny"/>
    <w:rsid w:val="00D1240D"/>
    <w:pPr>
      <w:ind w:left="720"/>
    </w:pPr>
  </w:style>
  <w:style w:type="numbering" w:customStyle="1" w:styleId="Styl2">
    <w:name w:val="Styl2"/>
    <w:rsid w:val="00775927"/>
    <w:pPr>
      <w:numPr>
        <w:numId w:val="5"/>
      </w:numPr>
    </w:pPr>
  </w:style>
  <w:style w:type="paragraph" w:styleId="Tytu">
    <w:name w:val="Title"/>
    <w:basedOn w:val="Normalny"/>
    <w:next w:val="Normalny"/>
    <w:link w:val="TytuZnak"/>
    <w:qFormat/>
    <w:rsid w:val="004D22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D2241"/>
    <w:rPr>
      <w:rFonts w:asciiTheme="majorHAnsi" w:eastAsiaTheme="majorEastAsia" w:hAnsiTheme="majorHAnsi" w:cstheme="majorBidi"/>
      <w:spacing w:val="-10"/>
      <w:kern w:val="28"/>
      <w:sz w:val="56"/>
      <w:szCs w:val="56"/>
      <w:lang w:val="en-US" w:bidi="en-US"/>
    </w:rPr>
  </w:style>
  <w:style w:type="character" w:customStyle="1" w:styleId="Nagwek4Znak">
    <w:name w:val="Nagłówek 4 Znak"/>
    <w:basedOn w:val="Domylnaczcionkaakapitu"/>
    <w:link w:val="Nagwek4"/>
    <w:uiPriority w:val="9"/>
    <w:rsid w:val="004D2241"/>
    <w:rPr>
      <w:rFonts w:asciiTheme="majorHAnsi" w:eastAsiaTheme="majorEastAsia" w:hAnsiTheme="majorHAnsi" w:cstheme="majorBidi"/>
      <w:i/>
      <w:iCs/>
      <w:color w:val="2E74B5" w:themeColor="accent1" w:themeShade="BF"/>
      <w:lang w:val="en-US" w:bidi="en-US"/>
    </w:rPr>
  </w:style>
  <w:style w:type="character" w:customStyle="1" w:styleId="Nagwek5Znak">
    <w:name w:val="Nagłówek 5 Znak"/>
    <w:basedOn w:val="Domylnaczcionkaakapitu"/>
    <w:link w:val="Nagwek5"/>
    <w:uiPriority w:val="9"/>
    <w:rsid w:val="004D2241"/>
    <w:rPr>
      <w:rFonts w:asciiTheme="majorHAnsi" w:eastAsiaTheme="majorEastAsia" w:hAnsiTheme="majorHAnsi" w:cstheme="majorBidi"/>
      <w:color w:val="2E74B5" w:themeColor="accent1" w:themeShade="BF"/>
      <w:lang w:val="en-US" w:bidi="en-US"/>
    </w:rPr>
  </w:style>
  <w:style w:type="paragraph" w:styleId="Tekstprzypisukocowego">
    <w:name w:val="endnote text"/>
    <w:basedOn w:val="Normalny"/>
    <w:link w:val="TekstprzypisukocowegoZnak"/>
    <w:uiPriority w:val="99"/>
    <w:semiHidden/>
    <w:unhideWhenUsed/>
    <w:rsid w:val="009571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1CB"/>
    <w:rPr>
      <w:rFonts w:ascii="Calibri" w:eastAsia="Times New Roman" w:hAnsi="Calibri" w:cs="Times New Roman"/>
      <w:sz w:val="20"/>
      <w:szCs w:val="20"/>
      <w:lang w:val="en-US" w:bidi="en-US"/>
    </w:rPr>
  </w:style>
  <w:style w:type="character" w:styleId="Odwoanieprzypisukocowego">
    <w:name w:val="endnote reference"/>
    <w:basedOn w:val="Domylnaczcionkaakapitu"/>
    <w:uiPriority w:val="99"/>
    <w:semiHidden/>
    <w:unhideWhenUsed/>
    <w:rsid w:val="009571CB"/>
    <w:rPr>
      <w:vertAlign w:val="superscript"/>
    </w:rPr>
  </w:style>
  <w:style w:type="paragraph" w:styleId="Tekstpodstawowy">
    <w:name w:val="Body Text"/>
    <w:basedOn w:val="Normalny"/>
    <w:link w:val="TekstpodstawowyZnak"/>
    <w:uiPriority w:val="99"/>
    <w:unhideWhenUsed/>
    <w:rsid w:val="009603FD"/>
    <w:pPr>
      <w:spacing w:after="120"/>
    </w:pPr>
  </w:style>
  <w:style w:type="character" w:customStyle="1" w:styleId="TekstpodstawowyZnak">
    <w:name w:val="Tekst podstawowy Znak"/>
    <w:basedOn w:val="Domylnaczcionkaakapitu"/>
    <w:link w:val="Tekstpodstawowy"/>
    <w:uiPriority w:val="99"/>
    <w:rsid w:val="009603FD"/>
    <w:rPr>
      <w:rFonts w:ascii="Calibri" w:eastAsia="Times New Roman" w:hAnsi="Calibri" w:cs="Times New Roman"/>
      <w:lang w:val="en-US" w:bidi="en-US"/>
    </w:rPr>
  </w:style>
  <w:style w:type="table" w:styleId="Tabela-Siatka">
    <w:name w:val="Table Grid"/>
    <w:basedOn w:val="Standardowy"/>
    <w:uiPriority w:val="39"/>
    <w:rsid w:val="00A0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697FD0"/>
    <w:rPr>
      <w:i/>
      <w:iCs/>
      <w:color w:val="404040" w:themeColor="text1" w:themeTint="BF"/>
    </w:rPr>
  </w:style>
  <w:style w:type="character" w:customStyle="1" w:styleId="AkapitzlistZnak">
    <w:name w:val="Akapit z listą Znak"/>
    <w:link w:val="Akapitzlist"/>
    <w:uiPriority w:val="34"/>
    <w:locked/>
    <w:rsid w:val="00DD0B8B"/>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414A34"/>
    <w:pPr>
      <w:spacing w:after="200"/>
    </w:pPr>
    <w:rPr>
      <w:rFonts w:ascii="Calibri" w:hAnsi="Calibri"/>
      <w:b/>
      <w:bCs/>
      <w:sz w:val="20"/>
      <w:szCs w:val="20"/>
      <w:lang w:eastAsia="en-US" w:bidi="en-US"/>
    </w:rPr>
  </w:style>
  <w:style w:type="character" w:customStyle="1" w:styleId="TematkomentarzaZnak">
    <w:name w:val="Temat komentarza Znak"/>
    <w:basedOn w:val="TekstkomentarzaZnak1"/>
    <w:link w:val="Tematkomentarza"/>
    <w:uiPriority w:val="99"/>
    <w:semiHidden/>
    <w:rsid w:val="00414A34"/>
    <w:rPr>
      <w:rFonts w:ascii="Calibri" w:eastAsia="Times New Roman" w:hAnsi="Calibri" w:cs="Times New Roman"/>
      <w:b/>
      <w:bCs/>
      <w:sz w:val="20"/>
      <w:szCs w:val="20"/>
      <w:lang w:eastAsia="pl-PL" w:bidi="en-US"/>
    </w:rPr>
  </w:style>
  <w:style w:type="paragraph" w:styleId="Poprawka">
    <w:name w:val="Revision"/>
    <w:hidden/>
    <w:uiPriority w:val="99"/>
    <w:semiHidden/>
    <w:rsid w:val="00414A34"/>
    <w:pPr>
      <w:spacing w:after="0" w:line="240" w:lineRule="auto"/>
    </w:pPr>
    <w:rPr>
      <w:rFonts w:ascii="Calibri" w:eastAsia="Times New Roman" w:hAnsi="Calibri" w:cs="Times New Roman"/>
      <w:lang w:bidi="en-US"/>
    </w:rPr>
  </w:style>
  <w:style w:type="character" w:customStyle="1" w:styleId="Nagwek6Znak">
    <w:name w:val="Nagłówek 6 Znak"/>
    <w:basedOn w:val="Domylnaczcionkaakapitu"/>
    <w:link w:val="Nagwek6"/>
    <w:rsid w:val="00B102C0"/>
    <w:rPr>
      <w:rFonts w:ascii="Arial" w:eastAsia="Times New Roman" w:hAnsi="Arial" w:cs="Times New Roman"/>
      <w:sz w:val="18"/>
      <w:szCs w:val="20"/>
      <w:lang w:eastAsia="pl-PL"/>
    </w:rPr>
  </w:style>
  <w:style w:type="paragraph" w:styleId="Listapunktowana">
    <w:name w:val="List Bullet"/>
    <w:basedOn w:val="Normalny"/>
    <w:rsid w:val="00B102C0"/>
    <w:pPr>
      <w:widowControl w:val="0"/>
      <w:tabs>
        <w:tab w:val="num" w:pos="710"/>
      </w:tabs>
      <w:spacing w:after="0" w:line="240" w:lineRule="auto"/>
      <w:ind w:left="710" w:hanging="426"/>
    </w:pPr>
    <w:rPr>
      <w:rFonts w:ascii="Arial" w:hAnsi="Arial"/>
      <w:sz w:val="16"/>
      <w:szCs w:val="20"/>
      <w:lang w:eastAsia="pl-PL" w:bidi="ar-SA"/>
    </w:rPr>
  </w:style>
  <w:style w:type="paragraph" w:styleId="Listapunktowana2">
    <w:name w:val="List Bullet 2"/>
    <w:basedOn w:val="Normalny"/>
    <w:rsid w:val="00B102C0"/>
    <w:pPr>
      <w:widowControl w:val="0"/>
      <w:tabs>
        <w:tab w:val="num" w:pos="1844"/>
      </w:tabs>
      <w:spacing w:after="0" w:line="240" w:lineRule="auto"/>
      <w:ind w:left="1844" w:hanging="709"/>
    </w:pPr>
    <w:rPr>
      <w:rFonts w:ascii="Arial" w:hAnsi="Arial"/>
      <w:sz w:val="16"/>
      <w:szCs w:val="20"/>
      <w:lang w:eastAsia="pl-PL" w:bidi="ar-SA"/>
    </w:rPr>
  </w:style>
  <w:style w:type="paragraph" w:styleId="Listapunktowana3">
    <w:name w:val="List Bullet 3"/>
    <w:basedOn w:val="Normalny"/>
    <w:rsid w:val="00B102C0"/>
    <w:pPr>
      <w:tabs>
        <w:tab w:val="left" w:pos="1276"/>
        <w:tab w:val="num" w:pos="1647"/>
      </w:tabs>
      <w:spacing w:after="0" w:line="240" w:lineRule="auto"/>
      <w:ind w:left="1276" w:hanging="709"/>
    </w:pPr>
    <w:rPr>
      <w:rFonts w:ascii="Arial" w:hAnsi="Arial"/>
      <w:sz w:val="16"/>
      <w:szCs w:val="20"/>
      <w:lang w:eastAsia="pl-PL" w:bidi="ar-SA"/>
    </w:rPr>
  </w:style>
  <w:style w:type="paragraph" w:customStyle="1" w:styleId="western">
    <w:name w:val="western"/>
    <w:basedOn w:val="Normalny"/>
    <w:rsid w:val="00B102C0"/>
    <w:pPr>
      <w:spacing w:before="280" w:after="0" w:line="240" w:lineRule="auto"/>
      <w:jc w:val="both"/>
    </w:pPr>
    <w:rPr>
      <w:rFonts w:ascii="Times New Roman" w:hAnsi="Times New Roman"/>
      <w:sz w:val="24"/>
      <w:szCs w:val="24"/>
      <w:lang w:eastAsia="pl-PL" w:bidi="ar-SA"/>
    </w:rPr>
  </w:style>
  <w:style w:type="table" w:customStyle="1" w:styleId="TableGrid">
    <w:name w:val="TableGrid"/>
    <w:rsid w:val="00692FF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970">
      <w:bodyDiv w:val="1"/>
      <w:marLeft w:val="0"/>
      <w:marRight w:val="0"/>
      <w:marTop w:val="0"/>
      <w:marBottom w:val="0"/>
      <w:divBdr>
        <w:top w:val="none" w:sz="0" w:space="0" w:color="auto"/>
        <w:left w:val="none" w:sz="0" w:space="0" w:color="auto"/>
        <w:bottom w:val="none" w:sz="0" w:space="0" w:color="auto"/>
        <w:right w:val="none" w:sz="0" w:space="0" w:color="auto"/>
      </w:divBdr>
      <w:divsChild>
        <w:div w:id="1451975363">
          <w:marLeft w:val="360"/>
          <w:marRight w:val="0"/>
          <w:marTop w:val="200"/>
          <w:marBottom w:val="0"/>
          <w:divBdr>
            <w:top w:val="none" w:sz="0" w:space="0" w:color="auto"/>
            <w:left w:val="none" w:sz="0" w:space="0" w:color="auto"/>
            <w:bottom w:val="none" w:sz="0" w:space="0" w:color="auto"/>
            <w:right w:val="none" w:sz="0" w:space="0" w:color="auto"/>
          </w:divBdr>
        </w:div>
      </w:divsChild>
    </w:div>
    <w:div w:id="198014446">
      <w:bodyDiv w:val="1"/>
      <w:marLeft w:val="0"/>
      <w:marRight w:val="0"/>
      <w:marTop w:val="0"/>
      <w:marBottom w:val="0"/>
      <w:divBdr>
        <w:top w:val="none" w:sz="0" w:space="0" w:color="auto"/>
        <w:left w:val="none" w:sz="0" w:space="0" w:color="auto"/>
        <w:bottom w:val="none" w:sz="0" w:space="0" w:color="auto"/>
        <w:right w:val="none" w:sz="0" w:space="0" w:color="auto"/>
      </w:divBdr>
      <w:divsChild>
        <w:div w:id="318535384">
          <w:marLeft w:val="360"/>
          <w:marRight w:val="0"/>
          <w:marTop w:val="200"/>
          <w:marBottom w:val="0"/>
          <w:divBdr>
            <w:top w:val="none" w:sz="0" w:space="0" w:color="auto"/>
            <w:left w:val="none" w:sz="0" w:space="0" w:color="auto"/>
            <w:bottom w:val="none" w:sz="0" w:space="0" w:color="auto"/>
            <w:right w:val="none" w:sz="0" w:space="0" w:color="auto"/>
          </w:divBdr>
        </w:div>
        <w:div w:id="394355686">
          <w:marLeft w:val="360"/>
          <w:marRight w:val="0"/>
          <w:marTop w:val="200"/>
          <w:marBottom w:val="0"/>
          <w:divBdr>
            <w:top w:val="none" w:sz="0" w:space="0" w:color="auto"/>
            <w:left w:val="none" w:sz="0" w:space="0" w:color="auto"/>
            <w:bottom w:val="none" w:sz="0" w:space="0" w:color="auto"/>
            <w:right w:val="none" w:sz="0" w:space="0" w:color="auto"/>
          </w:divBdr>
        </w:div>
      </w:divsChild>
    </w:div>
    <w:div w:id="305857145">
      <w:bodyDiv w:val="1"/>
      <w:marLeft w:val="0"/>
      <w:marRight w:val="0"/>
      <w:marTop w:val="0"/>
      <w:marBottom w:val="0"/>
      <w:divBdr>
        <w:top w:val="none" w:sz="0" w:space="0" w:color="auto"/>
        <w:left w:val="none" w:sz="0" w:space="0" w:color="auto"/>
        <w:bottom w:val="none" w:sz="0" w:space="0" w:color="auto"/>
        <w:right w:val="none" w:sz="0" w:space="0" w:color="auto"/>
      </w:divBdr>
      <w:divsChild>
        <w:div w:id="896428160">
          <w:marLeft w:val="360"/>
          <w:marRight w:val="0"/>
          <w:marTop w:val="200"/>
          <w:marBottom w:val="0"/>
          <w:divBdr>
            <w:top w:val="none" w:sz="0" w:space="0" w:color="auto"/>
            <w:left w:val="none" w:sz="0" w:space="0" w:color="auto"/>
            <w:bottom w:val="none" w:sz="0" w:space="0" w:color="auto"/>
            <w:right w:val="none" w:sz="0" w:space="0" w:color="auto"/>
          </w:divBdr>
        </w:div>
      </w:divsChild>
    </w:div>
    <w:div w:id="500239658">
      <w:bodyDiv w:val="1"/>
      <w:marLeft w:val="0"/>
      <w:marRight w:val="0"/>
      <w:marTop w:val="0"/>
      <w:marBottom w:val="0"/>
      <w:divBdr>
        <w:top w:val="none" w:sz="0" w:space="0" w:color="auto"/>
        <w:left w:val="none" w:sz="0" w:space="0" w:color="auto"/>
        <w:bottom w:val="none" w:sz="0" w:space="0" w:color="auto"/>
        <w:right w:val="none" w:sz="0" w:space="0" w:color="auto"/>
      </w:divBdr>
    </w:div>
    <w:div w:id="762382178">
      <w:bodyDiv w:val="1"/>
      <w:marLeft w:val="0"/>
      <w:marRight w:val="0"/>
      <w:marTop w:val="0"/>
      <w:marBottom w:val="0"/>
      <w:divBdr>
        <w:top w:val="none" w:sz="0" w:space="0" w:color="auto"/>
        <w:left w:val="none" w:sz="0" w:space="0" w:color="auto"/>
        <w:bottom w:val="none" w:sz="0" w:space="0" w:color="auto"/>
        <w:right w:val="none" w:sz="0" w:space="0" w:color="auto"/>
      </w:divBdr>
      <w:divsChild>
        <w:div w:id="1707102598">
          <w:marLeft w:val="0"/>
          <w:marRight w:val="0"/>
          <w:marTop w:val="0"/>
          <w:marBottom w:val="0"/>
          <w:divBdr>
            <w:top w:val="none" w:sz="0" w:space="0" w:color="auto"/>
            <w:left w:val="none" w:sz="0" w:space="0" w:color="auto"/>
            <w:bottom w:val="none" w:sz="0" w:space="0" w:color="auto"/>
            <w:right w:val="none" w:sz="0" w:space="0" w:color="auto"/>
          </w:divBdr>
        </w:div>
        <w:div w:id="610287134">
          <w:marLeft w:val="0"/>
          <w:marRight w:val="0"/>
          <w:marTop w:val="0"/>
          <w:marBottom w:val="0"/>
          <w:divBdr>
            <w:top w:val="none" w:sz="0" w:space="0" w:color="auto"/>
            <w:left w:val="none" w:sz="0" w:space="0" w:color="auto"/>
            <w:bottom w:val="none" w:sz="0" w:space="0" w:color="auto"/>
            <w:right w:val="none" w:sz="0" w:space="0" w:color="auto"/>
          </w:divBdr>
        </w:div>
      </w:divsChild>
    </w:div>
    <w:div w:id="917052954">
      <w:bodyDiv w:val="1"/>
      <w:marLeft w:val="0"/>
      <w:marRight w:val="0"/>
      <w:marTop w:val="0"/>
      <w:marBottom w:val="0"/>
      <w:divBdr>
        <w:top w:val="none" w:sz="0" w:space="0" w:color="auto"/>
        <w:left w:val="none" w:sz="0" w:space="0" w:color="auto"/>
        <w:bottom w:val="none" w:sz="0" w:space="0" w:color="auto"/>
        <w:right w:val="none" w:sz="0" w:space="0" w:color="auto"/>
      </w:divBdr>
      <w:divsChild>
        <w:div w:id="826239338">
          <w:marLeft w:val="360"/>
          <w:marRight w:val="0"/>
          <w:marTop w:val="200"/>
          <w:marBottom w:val="0"/>
          <w:divBdr>
            <w:top w:val="none" w:sz="0" w:space="0" w:color="auto"/>
            <w:left w:val="none" w:sz="0" w:space="0" w:color="auto"/>
            <w:bottom w:val="none" w:sz="0" w:space="0" w:color="auto"/>
            <w:right w:val="none" w:sz="0" w:space="0" w:color="auto"/>
          </w:divBdr>
        </w:div>
      </w:divsChild>
    </w:div>
    <w:div w:id="1097019790">
      <w:bodyDiv w:val="1"/>
      <w:marLeft w:val="0"/>
      <w:marRight w:val="0"/>
      <w:marTop w:val="0"/>
      <w:marBottom w:val="0"/>
      <w:divBdr>
        <w:top w:val="none" w:sz="0" w:space="0" w:color="auto"/>
        <w:left w:val="none" w:sz="0" w:space="0" w:color="auto"/>
        <w:bottom w:val="none" w:sz="0" w:space="0" w:color="auto"/>
        <w:right w:val="none" w:sz="0" w:space="0" w:color="auto"/>
      </w:divBdr>
    </w:div>
    <w:div w:id="1144852100">
      <w:bodyDiv w:val="1"/>
      <w:marLeft w:val="0"/>
      <w:marRight w:val="0"/>
      <w:marTop w:val="0"/>
      <w:marBottom w:val="0"/>
      <w:divBdr>
        <w:top w:val="none" w:sz="0" w:space="0" w:color="auto"/>
        <w:left w:val="none" w:sz="0" w:space="0" w:color="auto"/>
        <w:bottom w:val="none" w:sz="0" w:space="0" w:color="auto"/>
        <w:right w:val="none" w:sz="0" w:space="0" w:color="auto"/>
      </w:divBdr>
    </w:div>
    <w:div w:id="1207058328">
      <w:bodyDiv w:val="1"/>
      <w:marLeft w:val="0"/>
      <w:marRight w:val="0"/>
      <w:marTop w:val="0"/>
      <w:marBottom w:val="0"/>
      <w:divBdr>
        <w:top w:val="none" w:sz="0" w:space="0" w:color="auto"/>
        <w:left w:val="none" w:sz="0" w:space="0" w:color="auto"/>
        <w:bottom w:val="none" w:sz="0" w:space="0" w:color="auto"/>
        <w:right w:val="none" w:sz="0" w:space="0" w:color="auto"/>
      </w:divBdr>
    </w:div>
    <w:div w:id="1282303766">
      <w:bodyDiv w:val="1"/>
      <w:marLeft w:val="0"/>
      <w:marRight w:val="0"/>
      <w:marTop w:val="0"/>
      <w:marBottom w:val="0"/>
      <w:divBdr>
        <w:top w:val="none" w:sz="0" w:space="0" w:color="auto"/>
        <w:left w:val="none" w:sz="0" w:space="0" w:color="auto"/>
        <w:bottom w:val="none" w:sz="0" w:space="0" w:color="auto"/>
        <w:right w:val="none" w:sz="0" w:space="0" w:color="auto"/>
      </w:divBdr>
      <w:divsChild>
        <w:div w:id="567690210">
          <w:marLeft w:val="360"/>
          <w:marRight w:val="0"/>
          <w:marTop w:val="200"/>
          <w:marBottom w:val="0"/>
          <w:divBdr>
            <w:top w:val="none" w:sz="0" w:space="0" w:color="auto"/>
            <w:left w:val="none" w:sz="0" w:space="0" w:color="auto"/>
            <w:bottom w:val="none" w:sz="0" w:space="0" w:color="auto"/>
            <w:right w:val="none" w:sz="0" w:space="0" w:color="auto"/>
          </w:divBdr>
        </w:div>
      </w:divsChild>
    </w:div>
    <w:div w:id="1556811654">
      <w:bodyDiv w:val="1"/>
      <w:marLeft w:val="0"/>
      <w:marRight w:val="0"/>
      <w:marTop w:val="0"/>
      <w:marBottom w:val="0"/>
      <w:divBdr>
        <w:top w:val="none" w:sz="0" w:space="0" w:color="auto"/>
        <w:left w:val="none" w:sz="0" w:space="0" w:color="auto"/>
        <w:bottom w:val="none" w:sz="0" w:space="0" w:color="auto"/>
        <w:right w:val="none" w:sz="0" w:space="0" w:color="auto"/>
      </w:divBdr>
    </w:div>
    <w:div w:id="1748578095">
      <w:bodyDiv w:val="1"/>
      <w:marLeft w:val="0"/>
      <w:marRight w:val="0"/>
      <w:marTop w:val="0"/>
      <w:marBottom w:val="0"/>
      <w:divBdr>
        <w:top w:val="none" w:sz="0" w:space="0" w:color="auto"/>
        <w:left w:val="none" w:sz="0" w:space="0" w:color="auto"/>
        <w:bottom w:val="none" w:sz="0" w:space="0" w:color="auto"/>
        <w:right w:val="none" w:sz="0" w:space="0" w:color="auto"/>
      </w:divBdr>
    </w:div>
    <w:div w:id="1787508279">
      <w:bodyDiv w:val="1"/>
      <w:marLeft w:val="0"/>
      <w:marRight w:val="0"/>
      <w:marTop w:val="0"/>
      <w:marBottom w:val="0"/>
      <w:divBdr>
        <w:top w:val="none" w:sz="0" w:space="0" w:color="auto"/>
        <w:left w:val="none" w:sz="0" w:space="0" w:color="auto"/>
        <w:bottom w:val="none" w:sz="0" w:space="0" w:color="auto"/>
        <w:right w:val="none" w:sz="0" w:space="0" w:color="auto"/>
      </w:divBdr>
    </w:div>
    <w:div w:id="18033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52612023244E47BAD72277835800CC" ma:contentTypeVersion="2" ma:contentTypeDescription="Utwórz nowy dokument." ma:contentTypeScope="" ma:versionID="a8048a2040c688be49314a332f05ee24">
  <xsd:schema xmlns:xsd="http://www.w3.org/2001/XMLSchema" xmlns:xs="http://www.w3.org/2001/XMLSchema" xmlns:p="http://schemas.microsoft.com/office/2006/metadata/properties" xmlns:ns2="98f9a61a-d1d3-49b8-8650-e1411e6a3d68" xmlns:ns3="1201d6e8-332b-4ad2-8ec2-0dc773d4009e" targetNamespace="http://schemas.microsoft.com/office/2006/metadata/properties" ma:root="true" ma:fieldsID="e79a2cb6544f48637677767c50b4d6da" ns2:_="" ns3:_="">
    <xsd:import namespace="98f9a61a-d1d3-49b8-8650-e1411e6a3d68"/>
    <xsd:import namespace="1201d6e8-332b-4ad2-8ec2-0dc773d4009e"/>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9a61a-d1d3-49b8-8650-e1411e6a3d6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1d6e8-332b-4ad2-8ec2-0dc773d4009e" elementFormDefault="qualified">
    <xsd:import namespace="http://schemas.microsoft.com/office/2006/documentManagement/types"/>
    <xsd:import namespace="http://schemas.microsoft.com/office/infopath/2007/PartnerControls"/>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AE85-65EF-4910-ABDA-B239D2C27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9a61a-d1d3-49b8-8650-e1411e6a3d68"/>
    <ds:schemaRef ds:uri="1201d6e8-332b-4ad2-8ec2-0dc773d40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4297-F5A1-4ED2-B405-22B298F49A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5345B-31BF-4770-970E-1767FA84CCCE}">
  <ds:schemaRefs>
    <ds:schemaRef ds:uri="http://schemas.microsoft.com/sharepoint/v3/contenttype/forms"/>
  </ds:schemaRefs>
</ds:datastoreItem>
</file>

<file path=customXml/itemProps4.xml><?xml version="1.0" encoding="utf-8"?>
<ds:datastoreItem xmlns:ds="http://schemas.openxmlformats.org/officeDocument/2006/customXml" ds:itemID="{4BBEA2CD-6ADA-4DD2-ACB0-FAB956EF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2674</Words>
  <Characters>16050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Pieńkosz Mariusz</dc:creator>
  <cp:keywords/>
  <dc:description/>
  <cp:lastModifiedBy>Fabijańczuk Ewelina</cp:lastModifiedBy>
  <cp:revision>2</cp:revision>
  <cp:lastPrinted>2025-07-11T08:27:00Z</cp:lastPrinted>
  <dcterms:created xsi:type="dcterms:W3CDTF">2025-07-14T10:51:00Z</dcterms:created>
  <dcterms:modified xsi:type="dcterms:W3CDTF">2025-07-14T10:51:00Z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0x0101009452612023244E47BAD72277835800CC</vt:lpwstr>
  </property>
</Properties>
</file>