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5A3384" w:rsidRDefault="00A03613" w:rsidP="00E763F5">
      <w:pPr>
        <w:ind w:firstLine="720"/>
        <w:jc w:val="right"/>
        <w:rPr>
          <w:rFonts w:ascii="Arial" w:hAnsi="Arial" w:cs="Arial"/>
        </w:rPr>
      </w:pPr>
      <w:r w:rsidRPr="005A3384">
        <w:rPr>
          <w:rFonts w:ascii="Arial" w:hAnsi="Arial" w:cs="Arial"/>
          <w:sz w:val="22"/>
        </w:rPr>
        <w:t xml:space="preserve">Załącznik Nr </w:t>
      </w:r>
      <w:r w:rsidR="00DE2F06">
        <w:rPr>
          <w:rFonts w:ascii="Arial" w:hAnsi="Arial" w:cs="Arial"/>
          <w:sz w:val="22"/>
        </w:rPr>
        <w:t>5</w:t>
      </w:r>
      <w:r w:rsidRPr="005A3384">
        <w:rPr>
          <w:rFonts w:ascii="Arial" w:hAnsi="Arial" w:cs="Arial"/>
          <w:sz w:val="20"/>
        </w:rPr>
        <w:t xml:space="preserve"> </w:t>
      </w:r>
    </w:p>
    <w:p w:rsidR="00A03613" w:rsidRPr="005A3384" w:rsidRDefault="00595675" w:rsidP="006B2E8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– BLOK NR 5</w:t>
      </w:r>
    </w:p>
    <w:p w:rsidR="00A03613" w:rsidRPr="005A3384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Naz</w:t>
      </w:r>
      <w:r w:rsidR="006B2E82" w:rsidRPr="005A3384">
        <w:rPr>
          <w:rFonts w:ascii="Arial" w:hAnsi="Arial" w:cs="Arial"/>
          <w:sz w:val="22"/>
        </w:rPr>
        <w:t xml:space="preserve">wa i adres wykonawcy </w:t>
      </w:r>
      <w:r w:rsidR="00C67F23" w:rsidRPr="005A3384">
        <w:rPr>
          <w:rFonts w:ascii="Arial" w:hAnsi="Arial" w:cs="Arial"/>
          <w:sz w:val="22"/>
        </w:rPr>
        <w:t>………………………………</w:t>
      </w:r>
      <w:r w:rsidR="006B2E82" w:rsidRPr="005A3384">
        <w:rPr>
          <w:rFonts w:ascii="Arial" w:hAnsi="Arial" w:cs="Arial"/>
          <w:sz w:val="22"/>
        </w:rPr>
        <w:t>…………………………………………………….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NIP ……………………………………………………………………</w:t>
      </w:r>
      <w:r w:rsidR="00C67F23" w:rsidRPr="005A3384">
        <w:rPr>
          <w:rFonts w:ascii="Arial" w:hAnsi="Arial" w:cs="Arial"/>
          <w:sz w:val="22"/>
        </w:rPr>
        <w:t>…………</w:t>
      </w:r>
      <w:r w:rsidRPr="005A3384">
        <w:rPr>
          <w:rFonts w:ascii="Arial" w:hAnsi="Arial" w:cs="Arial"/>
          <w:sz w:val="22"/>
        </w:rPr>
        <w:t>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5A3384">
        <w:rPr>
          <w:rFonts w:ascii="Arial" w:hAnsi="Arial" w:cs="Arial"/>
          <w:sz w:val="22"/>
        </w:rPr>
        <w:t>E-mail ……………………………………</w:t>
      </w:r>
      <w:r w:rsidR="00C67F23" w:rsidRPr="005A3384">
        <w:rPr>
          <w:rFonts w:ascii="Arial" w:hAnsi="Arial" w:cs="Arial"/>
          <w:sz w:val="22"/>
        </w:rPr>
        <w:t>………</w:t>
      </w:r>
      <w:r w:rsidRPr="005A3384">
        <w:rPr>
          <w:rFonts w:ascii="Arial" w:hAnsi="Arial" w:cs="Arial"/>
          <w:sz w:val="22"/>
        </w:rPr>
        <w:t>………………… tel. ………………</w:t>
      </w:r>
      <w:r w:rsidR="00C67F23" w:rsidRPr="005A3384">
        <w:rPr>
          <w:rFonts w:ascii="Arial" w:hAnsi="Arial" w:cs="Arial"/>
          <w:sz w:val="22"/>
        </w:rPr>
        <w:t>…..</w:t>
      </w:r>
      <w:r w:rsidRPr="005A3384">
        <w:rPr>
          <w:rFonts w:ascii="Arial" w:hAnsi="Arial" w:cs="Arial"/>
          <w:sz w:val="22"/>
        </w:rPr>
        <w:t>…………………..</w:t>
      </w:r>
    </w:p>
    <w:p w:rsidR="00A03613" w:rsidRPr="005A3384" w:rsidRDefault="00A03613" w:rsidP="00A03613">
      <w:pPr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 xml:space="preserve">Składając ofertę na </w:t>
      </w:r>
      <w:r w:rsidRPr="005A3384">
        <w:rPr>
          <w:rFonts w:ascii="Arial" w:hAnsi="Arial" w:cs="Arial"/>
          <w:b/>
          <w:sz w:val="22"/>
        </w:rPr>
        <w:t xml:space="preserve">dostawę </w:t>
      </w:r>
      <w:r w:rsidR="006B2E82" w:rsidRPr="005A3384">
        <w:rPr>
          <w:rFonts w:ascii="Arial" w:hAnsi="Arial" w:cs="Arial"/>
          <w:b/>
          <w:sz w:val="22"/>
        </w:rPr>
        <w:t>materiałów budowlanych</w:t>
      </w:r>
      <w:r w:rsidR="00595675">
        <w:rPr>
          <w:rFonts w:ascii="Arial" w:hAnsi="Arial" w:cs="Arial"/>
          <w:b/>
          <w:sz w:val="22"/>
        </w:rPr>
        <w:t xml:space="preserve"> – zabezpieczenie samolotu</w:t>
      </w:r>
      <w:r w:rsidR="006B2E82" w:rsidRPr="005A3384">
        <w:rPr>
          <w:rFonts w:ascii="Arial" w:hAnsi="Arial" w:cs="Arial"/>
          <w:b/>
          <w:sz w:val="22"/>
        </w:rPr>
        <w:t xml:space="preserve"> </w:t>
      </w:r>
      <w:r w:rsidRPr="005A3384">
        <w:rPr>
          <w:rFonts w:ascii="Arial" w:hAnsi="Arial" w:cs="Arial"/>
          <w:b/>
          <w:sz w:val="22"/>
        </w:rPr>
        <w:t>dla Ośrodka Szkoleń Specjalistycznych Straży Granicznej w Lubaniu</w:t>
      </w:r>
      <w:r w:rsidRPr="005A3384">
        <w:rPr>
          <w:rFonts w:ascii="Arial" w:hAnsi="Arial" w:cs="Arial"/>
          <w:sz w:val="22"/>
        </w:rPr>
        <w:t xml:space="preserve"> oferuj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realizacj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zamówienia zgodnie z</w:t>
      </w:r>
      <w:r w:rsidR="0022220D" w:rsidRPr="005A3384">
        <w:rPr>
          <w:rFonts w:ascii="Arial" w:hAnsi="Arial" w:cs="Arial"/>
          <w:sz w:val="22"/>
        </w:rPr>
        <w:t> </w:t>
      </w:r>
      <w:r w:rsidRPr="005A3384">
        <w:rPr>
          <w:rFonts w:ascii="Arial" w:hAnsi="Arial" w:cs="Arial"/>
          <w:sz w:val="22"/>
        </w:rPr>
        <w:t>poniższymi cenami</w:t>
      </w:r>
      <w:r w:rsidR="006B2E82" w:rsidRPr="005A3384">
        <w:rPr>
          <w:rFonts w:ascii="Arial" w:hAnsi="Arial" w:cs="Arial"/>
          <w:sz w:val="22"/>
        </w:rPr>
        <w:t xml:space="preserve"> zawierającymi w so</w:t>
      </w:r>
      <w:r w:rsidR="00CA1B90" w:rsidRPr="005A3384">
        <w:rPr>
          <w:rFonts w:ascii="Arial" w:hAnsi="Arial" w:cs="Arial"/>
          <w:sz w:val="22"/>
        </w:rPr>
        <w:t>b</w:t>
      </w:r>
      <w:r w:rsidR="006B2E82" w:rsidRPr="005A3384">
        <w:rPr>
          <w:rFonts w:ascii="Arial" w:hAnsi="Arial" w:cs="Arial"/>
          <w:sz w:val="22"/>
        </w:rPr>
        <w:t>ie m.in. koszty transportu, rozładunku i podatek VAT</w:t>
      </w:r>
      <w:r w:rsidRPr="005A3384">
        <w:rPr>
          <w:rFonts w:ascii="Arial" w:hAnsi="Arial" w:cs="Arial"/>
          <w:sz w:val="22"/>
        </w:rPr>
        <w:t>:</w:t>
      </w:r>
    </w:p>
    <w:p w:rsidR="008F30D4" w:rsidRPr="005A3384" w:rsidRDefault="008F30D4">
      <w:pPr>
        <w:rPr>
          <w:rFonts w:ascii="Arial" w:hAnsi="Arial" w:cs="Arial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5 materiały budowlane - zabezpieczenie samolotu."/>
        <w:tblDescription w:val="Tabela umożliwiająca złożenie oferty cenowej Zamawiającemu."/>
      </w:tblPr>
      <w:tblGrid>
        <w:gridCol w:w="426"/>
        <w:gridCol w:w="1417"/>
        <w:gridCol w:w="3260"/>
        <w:gridCol w:w="851"/>
        <w:gridCol w:w="709"/>
        <w:gridCol w:w="1417"/>
        <w:gridCol w:w="1559"/>
      </w:tblGrid>
      <w:tr w:rsidR="00DB4972" w:rsidRPr="005A3384" w:rsidTr="0004070D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5A3384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W</w:t>
            </w:r>
            <w:r w:rsidR="00C77AEA" w:rsidRPr="005A3384">
              <w:rPr>
                <w:rFonts w:ascii="Arial" w:hAnsi="Arial" w:cs="Arial"/>
                <w:b/>
                <w:i/>
                <w:sz w:val="20"/>
              </w:rPr>
              <w:t>artość brutto w zł</w:t>
            </w:r>
          </w:p>
          <w:p w:rsidR="00C77AEA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rubr.5 x rubr.6</w:t>
            </w:r>
          </w:p>
        </w:tc>
      </w:tr>
      <w:tr w:rsidR="00DB4972" w:rsidRPr="005A3384" w:rsidTr="0004070D">
        <w:trPr>
          <w:cantSplit/>
          <w:trHeight w:val="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9849CB" w:rsidRPr="005A3384" w:rsidTr="00491A0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BF" w:rsidRDefault="00595675" w:rsidP="009849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Poliwęglan komorowy</w:t>
            </w:r>
            <w:r w:rsidR="00F022B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849CB" w:rsidRPr="005A3384" w:rsidRDefault="00F022BF" w:rsidP="009849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B8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P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łyta z poliwęglanu komorowego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3869B8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M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 xml:space="preserve">ateriał: 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p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oliwęglan (PC)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3869B8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D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ługość: 200 cm (± 5 cm)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3869B8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S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zerokość: 105 cm (± 5 cm)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3869B8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G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rubość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16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 xml:space="preserve"> mm (± 2 mm);</w:t>
            </w:r>
          </w:p>
          <w:p w:rsidR="009849CB" w:rsidRPr="002E4728" w:rsidRDefault="002E4728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K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olor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: t</w:t>
            </w:r>
            <w:r w:rsidR="003869B8" w:rsidRPr="002E4728">
              <w:rPr>
                <w:rFonts w:ascii="Arial" w:hAnsi="Arial" w:cs="Arial"/>
                <w:sz w:val="19"/>
                <w:szCs w:val="19"/>
              </w:rPr>
              <w:t>ransparentny</w:t>
            </w:r>
            <w:r w:rsidR="00157C45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7E6E64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9CB" w:rsidRPr="005A3384" w:rsidTr="00B1370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Default="004B0162" w:rsidP="009849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Profil łączeniowy</w:t>
            </w:r>
          </w:p>
          <w:p w:rsidR="009849CB" w:rsidRPr="005A3384" w:rsidRDefault="004B0162" w:rsidP="009849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 20</w:t>
            </w:r>
            <w:r w:rsidRPr="004B0162">
              <w:rPr>
                <w:rFonts w:ascii="Arial" w:hAnsi="Arial" w:cs="Arial"/>
                <w:sz w:val="19"/>
                <w:szCs w:val="19"/>
              </w:rPr>
              <w:t xml:space="preserve"> mm do płyt z poliwęglanu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H-profil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Materiał: Poliwęglan (PC)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Grubość: 20 mm (± 2 mm);</w:t>
            </w:r>
          </w:p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 xml:space="preserve">Długość: 200 cm 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(± 2</w:t>
            </w:r>
            <w:r w:rsidRPr="002E4728">
              <w:rPr>
                <w:rFonts w:ascii="Arial" w:hAnsi="Arial" w:cs="Arial"/>
                <w:sz w:val="19"/>
                <w:szCs w:val="19"/>
              </w:rPr>
              <w:t xml:space="preserve"> cm);</w:t>
            </w:r>
          </w:p>
          <w:p w:rsidR="009849CB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Kolor: bezbarwny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7E6E64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162" w:rsidRPr="005A3384" w:rsidTr="00B1370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Default="004B0162" w:rsidP="004B0162">
            <w:pPr>
              <w:rPr>
                <w:rFonts w:ascii="Arial" w:hAnsi="Arial" w:cs="Arial"/>
                <w:sz w:val="19"/>
                <w:szCs w:val="19"/>
              </w:rPr>
            </w:pPr>
            <w:r w:rsidRPr="002C0297">
              <w:rPr>
                <w:rFonts w:ascii="Arial" w:hAnsi="Arial" w:cs="Arial"/>
                <w:sz w:val="19"/>
                <w:szCs w:val="19"/>
              </w:rPr>
              <w:t xml:space="preserve">Profil łączeniowy </w:t>
            </w:r>
          </w:p>
          <w:p w:rsidR="004B0162" w:rsidRDefault="004B0162" w:rsidP="004B0162">
            <w:pPr>
              <w:rPr>
                <w:rFonts w:ascii="Arial" w:hAnsi="Arial" w:cs="Arial"/>
                <w:sz w:val="19"/>
                <w:szCs w:val="19"/>
              </w:rPr>
            </w:pPr>
            <w:r w:rsidRPr="002C0297">
              <w:rPr>
                <w:rFonts w:ascii="Arial" w:hAnsi="Arial" w:cs="Arial"/>
                <w:sz w:val="19"/>
                <w:szCs w:val="19"/>
              </w:rPr>
              <w:t>H 10 mm do płyt z poliwęglanu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H-profil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209A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Materiał: Poliwęglan (PC)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5069F" w:rsidRPr="002E4728" w:rsidRDefault="0025069F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Grubość: 1</w:t>
            </w:r>
            <w:r w:rsidR="002209A2" w:rsidRPr="002E4728">
              <w:rPr>
                <w:rFonts w:ascii="Arial" w:hAnsi="Arial" w:cs="Arial"/>
                <w:sz w:val="19"/>
                <w:szCs w:val="19"/>
              </w:rPr>
              <w:t>0 mm</w:t>
            </w:r>
            <w:r w:rsidRPr="002E4728">
              <w:rPr>
                <w:rFonts w:ascii="Arial" w:hAnsi="Arial" w:cs="Arial"/>
                <w:sz w:val="19"/>
                <w:szCs w:val="19"/>
              </w:rPr>
              <w:t>(± 2 mm);</w:t>
            </w:r>
          </w:p>
          <w:p w:rsidR="0025069F" w:rsidRPr="002E4728" w:rsidRDefault="0025069F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Długość: 200 cm (± 2 cm);</w:t>
            </w:r>
          </w:p>
          <w:p w:rsidR="004B0162" w:rsidRPr="002E4728" w:rsidRDefault="002209A2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Kolor: bezbarwny</w: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0162" w:rsidRPr="005A3384" w:rsidRDefault="004B0162" w:rsidP="004B01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162" w:rsidRPr="005A3384" w:rsidRDefault="004B0162" w:rsidP="004B01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162" w:rsidRPr="005A3384" w:rsidTr="00B1370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Pr="002C0297" w:rsidRDefault="002E4728" w:rsidP="002E4728">
            <w:pPr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Listwa łącząca panel</w:t>
            </w:r>
            <w:r>
              <w:rPr>
                <w:rFonts w:ascii="Arial" w:hAnsi="Arial" w:cs="Arial"/>
                <w:sz w:val="19"/>
                <w:szCs w:val="19"/>
              </w:rPr>
              <w:t>e – aluminiowa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A2" w:rsidRDefault="007B5CA2" w:rsidP="007B5CA2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Długość: 200 cm (± 20</w:t>
            </w:r>
            <w:r w:rsidRPr="007B5CA2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Pr="007B5CA2">
              <w:rPr>
                <w:rFonts w:ascii="Arial" w:hAnsi="Arial" w:cs="Arial"/>
                <w:sz w:val="19"/>
                <w:szCs w:val="19"/>
              </w:rPr>
              <w:t>m);</w:t>
            </w:r>
          </w:p>
          <w:p w:rsidR="007B5CA2" w:rsidRDefault="0025069F" w:rsidP="007B5CA2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Wysokość: 8,5 mm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 xml:space="preserve"> (± 0,2 mm);</w:t>
            </w:r>
          </w:p>
          <w:p w:rsidR="0025069F" w:rsidRPr="007B5CA2" w:rsidRDefault="0025069F" w:rsidP="007B5CA2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S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zerokość: 29 mm (± 0,2 mm);</w:t>
            </w:r>
          </w:p>
          <w:p w:rsidR="0025069F" w:rsidRPr="002E4728" w:rsidRDefault="0025069F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2E4728" w:rsidRPr="002E4728">
              <w:rPr>
                <w:rFonts w:ascii="Arial" w:hAnsi="Arial" w:cs="Arial"/>
                <w:sz w:val="19"/>
                <w:szCs w:val="19"/>
              </w:rPr>
              <w:t>a</w:t>
            </w:r>
            <w:r w:rsidRPr="002E4728">
              <w:rPr>
                <w:rFonts w:ascii="Arial" w:hAnsi="Arial" w:cs="Arial"/>
                <w:sz w:val="19"/>
                <w:szCs w:val="19"/>
              </w:rPr>
              <w:t>luminium;</w:t>
            </w:r>
          </w:p>
          <w:p w:rsidR="004B0162" w:rsidRPr="002E4728" w:rsidRDefault="0036128E" w:rsidP="002E4728">
            <w:pPr>
              <w:pStyle w:val="Akapitzlist"/>
              <w:numPr>
                <w:ilvl w:val="0"/>
                <w:numId w:val="24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object w:dxaOrig="1440" w:dyaOrig="1440">
                <v:shape id="_x0000_s1027" type="#_x0000_t75" alt="Zamieszczony rysunkek ma na celu jedynie przybliżyć wymagania takie, jak kształt czy proporcje lidtwy łączacej panele." style="position:absolute;left:0;text-align:left;margin-left:17.35pt;margin-top:66.2pt;width:107pt;height:42.05pt;z-index:251659264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PBrush" ShapeID="_x0000_s1027" DrawAspect="Content" ObjectID="_1806315802" r:id="rId7"/>
              </w:object>
            </w:r>
            <w:r w:rsidR="0025069F" w:rsidRPr="002E4728">
              <w:rPr>
                <w:rFonts w:ascii="Arial" w:hAnsi="Arial" w:cs="Arial"/>
                <w:sz w:val="19"/>
                <w:szCs w:val="19"/>
              </w:rPr>
              <w:t>Kolor: srebrny;</w:t>
            </w:r>
          </w:p>
          <w:p w:rsidR="002E4728" w:rsidRPr="007E6E64" w:rsidRDefault="002E4728" w:rsidP="002E4728">
            <w:p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0162" w:rsidRPr="005A3384" w:rsidRDefault="004B0162" w:rsidP="004B01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162" w:rsidRPr="005A3384" w:rsidRDefault="00E96159" w:rsidP="004B01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62" w:rsidRPr="005A3384" w:rsidRDefault="004B0162" w:rsidP="004B016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9CB" w:rsidRPr="005A3384" w:rsidTr="00491A0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Default="004B0162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97" w:rsidRDefault="007E6E64" w:rsidP="009849CB">
            <w:pPr>
              <w:rPr>
                <w:rFonts w:ascii="Arial" w:hAnsi="Arial" w:cs="Arial"/>
                <w:sz w:val="19"/>
                <w:szCs w:val="19"/>
              </w:rPr>
            </w:pPr>
            <w:r w:rsidRPr="007E6E64">
              <w:rPr>
                <w:rFonts w:ascii="Arial" w:hAnsi="Arial" w:cs="Arial"/>
                <w:sz w:val="19"/>
                <w:szCs w:val="19"/>
              </w:rPr>
              <w:t xml:space="preserve">Wkręty </w:t>
            </w:r>
            <w:proofErr w:type="spellStart"/>
            <w:r w:rsidRPr="007E6E64">
              <w:rPr>
                <w:rFonts w:ascii="Arial" w:hAnsi="Arial" w:cs="Arial"/>
                <w:sz w:val="19"/>
                <w:szCs w:val="19"/>
              </w:rPr>
              <w:t>podkładkowe</w:t>
            </w:r>
            <w:proofErr w:type="spellEnd"/>
            <w:r w:rsidRPr="007E6E64">
              <w:rPr>
                <w:rFonts w:ascii="Arial" w:hAnsi="Arial" w:cs="Arial"/>
                <w:sz w:val="19"/>
                <w:szCs w:val="19"/>
              </w:rPr>
              <w:t xml:space="preserve"> samowiercące</w:t>
            </w:r>
            <w:r w:rsidR="002C0297">
              <w:rPr>
                <w:rFonts w:ascii="Arial" w:hAnsi="Arial" w:cs="Arial"/>
                <w:sz w:val="19"/>
                <w:szCs w:val="19"/>
              </w:rPr>
              <w:t xml:space="preserve"> do stali</w:t>
            </w:r>
          </w:p>
          <w:p w:rsidR="009849CB" w:rsidRPr="005A3384" w:rsidRDefault="007E6E64" w:rsidP="009849CB">
            <w:pPr>
              <w:rPr>
                <w:rFonts w:ascii="Arial" w:hAnsi="Arial" w:cs="Arial"/>
                <w:sz w:val="19"/>
                <w:szCs w:val="19"/>
              </w:rPr>
            </w:pPr>
            <w:r w:rsidRPr="007E6E64">
              <w:rPr>
                <w:rFonts w:ascii="Arial" w:hAnsi="Arial" w:cs="Arial"/>
                <w:sz w:val="19"/>
                <w:szCs w:val="19"/>
              </w:rPr>
              <w:t>4,2x19</w:t>
            </w:r>
            <w:r>
              <w:rPr>
                <w:rFonts w:ascii="Arial" w:hAnsi="Arial" w:cs="Arial"/>
                <w:sz w:val="19"/>
                <w:szCs w:val="19"/>
              </w:rPr>
              <w:t xml:space="preserve">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A2" w:rsidRPr="007B5CA2" w:rsidRDefault="002C0297" w:rsidP="007B5CA2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Materiał wykonania: stal niskowęglowa ocynkowana galwanicznie;</w:t>
            </w:r>
          </w:p>
          <w:p w:rsidR="007B5CA2" w:rsidRDefault="002C0297" w:rsidP="007B5CA2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Wysokość łba: 2,3 mm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 xml:space="preserve"> (±</w:t>
            </w:r>
            <w:r w:rsidR="007B5CA2">
              <w:rPr>
                <w:rFonts w:ascii="Arial" w:hAnsi="Arial" w:cs="Arial"/>
                <w:sz w:val="19"/>
                <w:szCs w:val="19"/>
              </w:rPr>
              <w:t> 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0,2</w:t>
            </w:r>
            <w:r w:rsidR="007B5CA2">
              <w:rPr>
                <w:rFonts w:ascii="Arial" w:hAnsi="Arial" w:cs="Arial"/>
                <w:sz w:val="19"/>
                <w:szCs w:val="19"/>
              </w:rPr>
              <w:t> 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mm);</w:t>
            </w:r>
            <w:r w:rsidR="007B5CA2" w:rsidRPr="002E472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B5CA2" w:rsidRPr="007B5CA2" w:rsidRDefault="007B5CA2" w:rsidP="007B5CA2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Długość wkręta: 19 mm  (±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0,2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mm);</w:t>
            </w:r>
          </w:p>
          <w:p w:rsidR="002C0297" w:rsidRPr="007B5CA2" w:rsidRDefault="002C0297" w:rsidP="007B5CA2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Średnica kołnierza łba: 11 mm</w:t>
            </w:r>
            <w:r w:rsidR="007B5C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(± 0,2 mm);</w:t>
            </w:r>
          </w:p>
          <w:p w:rsidR="002C0297" w:rsidRPr="002E4728" w:rsidRDefault="002C0297" w:rsidP="002E4728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Średnica wkręta: 4,2 mm</w:t>
            </w:r>
            <w:r w:rsidR="007B5CA2">
              <w:rPr>
                <w:rFonts w:ascii="Arial" w:hAnsi="Arial" w:cs="Arial"/>
                <w:sz w:val="19"/>
                <w:szCs w:val="19"/>
              </w:rPr>
              <w:t xml:space="preserve"> (± 0,2 mm)</w:t>
            </w:r>
            <w:r w:rsidRPr="002E47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9849CB" w:rsidRPr="002E4728" w:rsidRDefault="002C0297" w:rsidP="002E4728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Ilość w opakowaniu: 250 szt.;</w:t>
            </w:r>
          </w:p>
          <w:p w:rsidR="0025069F" w:rsidRPr="002E4728" w:rsidRDefault="0025069F" w:rsidP="002E4728">
            <w:pPr>
              <w:pStyle w:val="Akapitzlist"/>
              <w:numPr>
                <w:ilvl w:val="0"/>
                <w:numId w:val="25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Kolor: srebrny;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9CB" w:rsidRPr="005A3384" w:rsidRDefault="002C0297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2C0297" w:rsidP="009849C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49CB" w:rsidRPr="005A3384" w:rsidRDefault="002C0297" w:rsidP="009849C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CB" w:rsidRPr="005A3384" w:rsidRDefault="009849CB" w:rsidP="009849C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297" w:rsidRPr="005A3384" w:rsidTr="00491A08">
        <w:trPr>
          <w:cantSplit/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97" w:rsidRPr="005A3384" w:rsidRDefault="004B0162" w:rsidP="002C029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97" w:rsidRDefault="002C0297" w:rsidP="002C0297">
            <w:pPr>
              <w:rPr>
                <w:rFonts w:ascii="Arial" w:hAnsi="Arial" w:cs="Arial"/>
                <w:sz w:val="19"/>
                <w:szCs w:val="19"/>
              </w:rPr>
            </w:pPr>
            <w:r w:rsidRPr="007E6E64">
              <w:rPr>
                <w:rFonts w:ascii="Arial" w:hAnsi="Arial" w:cs="Arial"/>
                <w:sz w:val="19"/>
                <w:szCs w:val="19"/>
              </w:rPr>
              <w:t xml:space="preserve">Wkręty </w:t>
            </w:r>
            <w:proofErr w:type="spellStart"/>
            <w:r w:rsidRPr="007E6E64">
              <w:rPr>
                <w:rFonts w:ascii="Arial" w:hAnsi="Arial" w:cs="Arial"/>
                <w:sz w:val="19"/>
                <w:szCs w:val="19"/>
              </w:rPr>
              <w:t>podkładkowe</w:t>
            </w:r>
            <w:proofErr w:type="spellEnd"/>
            <w:r w:rsidRPr="007E6E64">
              <w:rPr>
                <w:rFonts w:ascii="Arial" w:hAnsi="Arial" w:cs="Arial"/>
                <w:sz w:val="19"/>
                <w:szCs w:val="19"/>
              </w:rPr>
              <w:t xml:space="preserve"> samowiercące </w:t>
            </w:r>
            <w:r>
              <w:rPr>
                <w:rFonts w:ascii="Arial" w:hAnsi="Arial" w:cs="Arial"/>
                <w:sz w:val="19"/>
                <w:szCs w:val="19"/>
              </w:rPr>
              <w:t xml:space="preserve">do stali </w:t>
            </w:r>
          </w:p>
          <w:p w:rsidR="002C0297" w:rsidRPr="005A3384" w:rsidRDefault="002C0297" w:rsidP="002C0297">
            <w:pPr>
              <w:rPr>
                <w:rFonts w:ascii="Arial" w:hAnsi="Arial" w:cs="Arial"/>
                <w:sz w:val="19"/>
                <w:szCs w:val="19"/>
              </w:rPr>
            </w:pPr>
            <w:r w:rsidRPr="007E6E64">
              <w:rPr>
                <w:rFonts w:ascii="Arial" w:hAnsi="Arial" w:cs="Arial"/>
                <w:sz w:val="19"/>
                <w:szCs w:val="19"/>
              </w:rPr>
              <w:t>4,2x 25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A2" w:rsidRDefault="002C0297" w:rsidP="002E4728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Materiał wykonania: stal niskowęglowa ocynkowana galwanicznie;</w:t>
            </w:r>
          </w:p>
          <w:p w:rsidR="007B5CA2" w:rsidRDefault="007B5CA2" w:rsidP="007B5CA2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Długość wkręta: 25 mm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B5CA2">
              <w:rPr>
                <w:rFonts w:ascii="Arial" w:hAnsi="Arial" w:cs="Arial"/>
                <w:sz w:val="19"/>
                <w:szCs w:val="19"/>
              </w:rPr>
              <w:t>(±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0,2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mm);</w:t>
            </w:r>
          </w:p>
          <w:p w:rsidR="007B5CA2" w:rsidRDefault="007B5CA2" w:rsidP="007B5CA2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Wysokość łba: 2,3 mm (±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0,2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Pr="007B5CA2">
              <w:rPr>
                <w:rFonts w:ascii="Arial" w:hAnsi="Arial" w:cs="Arial"/>
                <w:sz w:val="19"/>
                <w:szCs w:val="19"/>
              </w:rPr>
              <w:t>mm);</w:t>
            </w:r>
          </w:p>
          <w:p w:rsidR="002C0297" w:rsidRPr="007B5CA2" w:rsidRDefault="002C0297" w:rsidP="007B5CA2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7B5CA2">
              <w:rPr>
                <w:rFonts w:ascii="Arial" w:hAnsi="Arial" w:cs="Arial"/>
                <w:sz w:val="19"/>
                <w:szCs w:val="19"/>
              </w:rPr>
              <w:t>Średnica kołnierza łba: 11 mm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 xml:space="preserve"> (± 0,2 mm);</w:t>
            </w:r>
          </w:p>
          <w:p w:rsidR="002C0297" w:rsidRPr="002E4728" w:rsidRDefault="002C0297" w:rsidP="007B5CA2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Średnica wkręta: 4,2 mm</w:t>
            </w:r>
            <w:r w:rsidR="007B5C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(±</w:t>
            </w:r>
            <w:r w:rsidR="007B5CA2">
              <w:rPr>
                <w:rFonts w:ascii="Arial" w:hAnsi="Arial" w:cs="Arial"/>
                <w:sz w:val="19"/>
                <w:szCs w:val="19"/>
              </w:rPr>
              <w:t> 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0,2</w:t>
            </w:r>
            <w:r w:rsidR="007B5CA2">
              <w:rPr>
                <w:rFonts w:ascii="Arial" w:hAnsi="Arial" w:cs="Arial"/>
                <w:sz w:val="19"/>
                <w:szCs w:val="19"/>
              </w:rPr>
              <w:t> </w:t>
            </w:r>
            <w:r w:rsidR="007B5CA2" w:rsidRPr="007B5CA2">
              <w:rPr>
                <w:rFonts w:ascii="Arial" w:hAnsi="Arial" w:cs="Arial"/>
                <w:sz w:val="19"/>
                <w:szCs w:val="19"/>
              </w:rPr>
              <w:t>mm);</w:t>
            </w:r>
          </w:p>
          <w:p w:rsidR="002C0297" w:rsidRPr="002E4728" w:rsidRDefault="002C0297" w:rsidP="002E4728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Ilość w opakowaniu: 250 szt.;</w:t>
            </w:r>
          </w:p>
          <w:p w:rsidR="0025069F" w:rsidRPr="002E4728" w:rsidRDefault="0025069F" w:rsidP="002E4728">
            <w:pPr>
              <w:pStyle w:val="Akapitzlist"/>
              <w:numPr>
                <w:ilvl w:val="0"/>
                <w:numId w:val="26"/>
              </w:numPr>
              <w:snapToGrid w:val="0"/>
              <w:ind w:left="452"/>
              <w:rPr>
                <w:rFonts w:ascii="Arial" w:hAnsi="Arial" w:cs="Arial"/>
                <w:sz w:val="19"/>
                <w:szCs w:val="19"/>
              </w:rPr>
            </w:pPr>
            <w:r w:rsidRPr="002E4728">
              <w:rPr>
                <w:rFonts w:ascii="Arial" w:hAnsi="Arial" w:cs="Arial"/>
                <w:sz w:val="19"/>
                <w:szCs w:val="19"/>
              </w:rPr>
              <w:t>Kolor: srebrny;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0297" w:rsidRPr="005A3384" w:rsidRDefault="002C0297" w:rsidP="002C029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C0297" w:rsidRPr="005A3384" w:rsidRDefault="002C0297" w:rsidP="002C029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C0297" w:rsidRPr="005A3384" w:rsidRDefault="002C0297" w:rsidP="002C029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C0297" w:rsidRPr="005A3384" w:rsidRDefault="002C0297" w:rsidP="002C029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opak.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297" w:rsidRPr="005A3384" w:rsidRDefault="002C0297" w:rsidP="002C029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9F9" w:rsidRPr="005A3384" w:rsidTr="0004070D">
        <w:trPr>
          <w:cantSplit/>
          <w:trHeight w:val="1221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Pr="005A3384" w:rsidRDefault="007F49F9" w:rsidP="007F49F9">
            <w:pPr>
              <w:pStyle w:val="Zawartotabeli"/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5A3384">
              <w:rPr>
                <w:rFonts w:ascii="Arial" w:hAnsi="Arial" w:cs="Arial"/>
                <w:b/>
                <w:sz w:val="19"/>
                <w:szCs w:val="19"/>
              </w:rPr>
              <w:t>RAZEM WARTOŚĆ BRUTTO ZA CAŁOŚĆ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Pr="005A3384" w:rsidRDefault="007F49F9" w:rsidP="007F49F9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52D" w:rsidRPr="005A3384" w:rsidRDefault="000C252D" w:rsidP="00C5209F">
      <w:pPr>
        <w:jc w:val="both"/>
        <w:rPr>
          <w:rFonts w:ascii="Arial" w:hAnsi="Arial" w:cs="Arial"/>
          <w:sz w:val="22"/>
          <w:szCs w:val="22"/>
        </w:rPr>
      </w:pPr>
    </w:p>
    <w:p w:rsidR="00523B82" w:rsidRPr="00C82AD4" w:rsidRDefault="00C5209F" w:rsidP="00C5209F">
      <w:pPr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Warunki zamówienia:</w:t>
      </w:r>
    </w:p>
    <w:p w:rsidR="0028510E" w:rsidRPr="00C82AD4" w:rsidRDefault="00C46AE2" w:rsidP="0028510E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Termin wykonania zamówienia do </w:t>
      </w:r>
      <w:r w:rsidR="002E4728">
        <w:rPr>
          <w:rFonts w:ascii="Arial" w:hAnsi="Arial" w:cs="Arial"/>
          <w:b/>
          <w:sz w:val="20"/>
          <w:szCs w:val="22"/>
        </w:rPr>
        <w:t>16</w:t>
      </w:r>
      <w:r w:rsidR="00FF6F62" w:rsidRPr="00C82AD4">
        <w:rPr>
          <w:rFonts w:ascii="Arial" w:hAnsi="Arial" w:cs="Arial"/>
          <w:b/>
          <w:sz w:val="20"/>
          <w:szCs w:val="22"/>
        </w:rPr>
        <w:t>.</w:t>
      </w:r>
      <w:r w:rsidR="0036128E">
        <w:rPr>
          <w:rFonts w:ascii="Arial" w:hAnsi="Arial" w:cs="Arial"/>
          <w:b/>
          <w:sz w:val="20"/>
          <w:szCs w:val="22"/>
        </w:rPr>
        <w:t>05</w:t>
      </w:r>
      <w:r w:rsidR="008478C7" w:rsidRPr="00C82AD4">
        <w:rPr>
          <w:rFonts w:ascii="Arial" w:hAnsi="Arial" w:cs="Arial"/>
          <w:b/>
          <w:sz w:val="20"/>
          <w:szCs w:val="22"/>
        </w:rPr>
        <w:t>.202</w:t>
      </w:r>
      <w:r w:rsidR="00EE7411">
        <w:rPr>
          <w:rFonts w:ascii="Arial" w:hAnsi="Arial" w:cs="Arial"/>
          <w:b/>
          <w:sz w:val="20"/>
          <w:szCs w:val="22"/>
        </w:rPr>
        <w:t xml:space="preserve">5 </w:t>
      </w:r>
      <w:r w:rsidRPr="00C82AD4">
        <w:rPr>
          <w:rFonts w:ascii="Arial" w:hAnsi="Arial" w:cs="Arial"/>
          <w:b/>
          <w:sz w:val="20"/>
          <w:szCs w:val="22"/>
        </w:rPr>
        <w:t>r.</w:t>
      </w:r>
    </w:p>
    <w:p w:rsidR="0028510E" w:rsidRPr="00C82AD4" w:rsidRDefault="0028510E" w:rsidP="0028510E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 wykazać, że spełniają one wymagania określone przez zamawiającego. 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niż min. 24 miesiące.  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posiadać zgodnie z przepisami odpowiedni atest, certyfikat i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deklaracje zgodności. Wykonawca dostarczy w/w dokumenty razem z przedmiotem umowy.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być dostarczony na paletach</w:t>
      </w:r>
      <w:r w:rsidR="00500857">
        <w:rPr>
          <w:rFonts w:ascii="Arial" w:hAnsi="Arial" w:cs="Arial"/>
          <w:sz w:val="20"/>
          <w:szCs w:val="22"/>
        </w:rPr>
        <w:t xml:space="preserve"> / </w:t>
      </w:r>
      <w:proofErr w:type="spellStart"/>
      <w:r w:rsidR="00500857">
        <w:rPr>
          <w:rFonts w:ascii="Arial" w:hAnsi="Arial" w:cs="Arial"/>
          <w:sz w:val="20"/>
          <w:szCs w:val="22"/>
        </w:rPr>
        <w:t>półpaletach</w:t>
      </w:r>
      <w:proofErr w:type="spellEnd"/>
      <w:r w:rsidRPr="00C82AD4">
        <w:rPr>
          <w:rFonts w:ascii="Arial" w:hAnsi="Arial" w:cs="Arial"/>
          <w:sz w:val="20"/>
          <w:szCs w:val="22"/>
        </w:rPr>
        <w:t>, które nie będą podlegać zwrotowi.</w:t>
      </w:r>
    </w:p>
    <w:p w:rsidR="00C46AE2" w:rsidRPr="00C82AD4" w:rsidRDefault="00C46AE2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iż zapoznałem się i akceptuję warunki dotyczące realizacji przedmiotu zamówienia przedstawione w zapytaniu ofertowym.</w:t>
      </w:r>
    </w:p>
    <w:p w:rsidR="00EE7411" w:rsidRDefault="00C46AE2" w:rsidP="00EE7411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16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że nie podlegam wykluczeniu z postępowania na podstawie art. 7 ust. 1 ustawy z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dnia 13 kwietnia 2022r.</w:t>
      </w:r>
      <w:r w:rsidR="009B0674" w:rsidRPr="00C82AD4">
        <w:rPr>
          <w:rFonts w:ascii="Arial" w:hAnsi="Arial" w:cs="Arial"/>
          <w:sz w:val="20"/>
          <w:szCs w:val="22"/>
        </w:rPr>
        <w:t xml:space="preserve"> </w:t>
      </w:r>
      <w:r w:rsidRPr="00C82AD4">
        <w:rPr>
          <w:rFonts w:ascii="Arial" w:hAnsi="Arial" w:cs="Arial"/>
          <w:sz w:val="20"/>
          <w:szCs w:val="22"/>
        </w:rPr>
        <w:t>o szczególnych rozwiązaniach w zakresie przeciwdziałania wspieraniu agresji na Ukrainę oraz służących ochronie bezpieczeństwa narodowego</w:t>
      </w:r>
      <w:r w:rsidR="00C82AD4" w:rsidRPr="00C82AD4">
        <w:rPr>
          <w:rFonts w:ascii="Arial" w:hAnsi="Arial" w:cs="Arial"/>
          <w:sz w:val="20"/>
          <w:szCs w:val="22"/>
        </w:rPr>
        <w:t xml:space="preserve">. </w:t>
      </w:r>
    </w:p>
    <w:p w:rsidR="00EE7411" w:rsidRPr="00EE7411" w:rsidRDefault="00EE7411" w:rsidP="00EE7411">
      <w:pPr>
        <w:ind w:left="426"/>
        <w:jc w:val="both"/>
        <w:rPr>
          <w:rFonts w:ascii="Arial" w:hAnsi="Arial" w:cs="Arial"/>
          <w:sz w:val="16"/>
          <w:szCs w:val="22"/>
        </w:rPr>
      </w:pP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56"/>
          <w:szCs w:val="22"/>
        </w:rPr>
      </w:pP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18"/>
          <w:szCs w:val="22"/>
        </w:rPr>
      </w:pPr>
      <w:r w:rsidRPr="005A3384">
        <w:rPr>
          <w:rFonts w:ascii="Arial" w:hAnsi="Arial" w:cs="Arial"/>
          <w:sz w:val="18"/>
          <w:szCs w:val="22"/>
        </w:rPr>
        <w:t xml:space="preserve"> </w:t>
      </w:r>
      <w:r w:rsidR="00C46AE2" w:rsidRPr="005A3384">
        <w:rPr>
          <w:rFonts w:ascii="Arial" w:hAnsi="Arial" w:cs="Arial"/>
          <w:sz w:val="18"/>
          <w:szCs w:val="22"/>
        </w:rPr>
        <w:t>…….…………..…………, dn. ………………</w:t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5A3384" w:rsidRDefault="00C46AE2" w:rsidP="00FF6F62">
      <w:pPr>
        <w:ind w:left="426"/>
        <w:jc w:val="both"/>
        <w:rPr>
          <w:rFonts w:ascii="Arial" w:hAnsi="Arial" w:cs="Arial"/>
          <w:sz w:val="22"/>
          <w:szCs w:val="22"/>
        </w:rPr>
      </w:pPr>
      <w:r w:rsidRPr="005A3384">
        <w:rPr>
          <w:rFonts w:ascii="Arial" w:hAnsi="Arial" w:cs="Arial"/>
          <w:sz w:val="18"/>
          <w:szCs w:val="22"/>
        </w:rPr>
        <w:t>miejscowość</w:t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  <w:t xml:space="preserve"> </w:t>
      </w:r>
      <w:r w:rsidRPr="005A3384">
        <w:rPr>
          <w:rFonts w:ascii="Arial" w:hAnsi="Arial" w:cs="Arial"/>
          <w:sz w:val="18"/>
          <w:szCs w:val="22"/>
        </w:rPr>
        <w:tab/>
        <w:t xml:space="preserve">         </w:t>
      </w:r>
      <w:r w:rsidRPr="005A3384">
        <w:rPr>
          <w:rFonts w:ascii="Arial" w:hAnsi="Arial" w:cs="Arial"/>
          <w:sz w:val="18"/>
          <w:szCs w:val="22"/>
        </w:rPr>
        <w:tab/>
        <w:t xml:space="preserve">      </w:t>
      </w:r>
      <w:bookmarkStart w:id="0" w:name="_GoBack"/>
      <w:bookmarkEnd w:id="0"/>
      <w:r w:rsidRPr="005A3384">
        <w:rPr>
          <w:rFonts w:ascii="Arial" w:hAnsi="Arial" w:cs="Arial"/>
          <w:sz w:val="18"/>
          <w:szCs w:val="22"/>
        </w:rPr>
        <w:t xml:space="preserve">     podpis osoby uprawnionej</w:t>
      </w:r>
    </w:p>
    <w:sectPr w:rsidR="004B024D" w:rsidRPr="005A3384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51F386D"/>
    <w:multiLevelType w:val="hybridMultilevel"/>
    <w:tmpl w:val="361E8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AF2"/>
    <w:multiLevelType w:val="hybridMultilevel"/>
    <w:tmpl w:val="3C1EC4E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71B"/>
    <w:multiLevelType w:val="hybridMultilevel"/>
    <w:tmpl w:val="309E8D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CE3"/>
    <w:multiLevelType w:val="multilevel"/>
    <w:tmpl w:val="F39EA6A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324AF"/>
    <w:multiLevelType w:val="hybridMultilevel"/>
    <w:tmpl w:val="F24E57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32884"/>
    <w:multiLevelType w:val="hybridMultilevel"/>
    <w:tmpl w:val="29E237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C7C"/>
    <w:multiLevelType w:val="hybridMultilevel"/>
    <w:tmpl w:val="237222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0456"/>
    <w:multiLevelType w:val="hybridMultilevel"/>
    <w:tmpl w:val="1F6863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1D7578"/>
    <w:multiLevelType w:val="hybridMultilevel"/>
    <w:tmpl w:val="6EA40E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C50"/>
    <w:multiLevelType w:val="hybridMultilevel"/>
    <w:tmpl w:val="F6EEB19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A6126"/>
    <w:multiLevelType w:val="hybridMultilevel"/>
    <w:tmpl w:val="70FE33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E7717"/>
    <w:multiLevelType w:val="hybridMultilevel"/>
    <w:tmpl w:val="E9DE7F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5F25"/>
    <w:multiLevelType w:val="hybridMultilevel"/>
    <w:tmpl w:val="D75A498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6CFB"/>
    <w:multiLevelType w:val="hybridMultilevel"/>
    <w:tmpl w:val="6F9416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003EB"/>
    <w:multiLevelType w:val="hybridMultilevel"/>
    <w:tmpl w:val="1122816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7"/>
  </w:num>
  <w:num w:numId="7">
    <w:abstractNumId w:val="25"/>
  </w:num>
  <w:num w:numId="8">
    <w:abstractNumId w:val="19"/>
  </w:num>
  <w:num w:numId="9">
    <w:abstractNumId w:val="18"/>
  </w:num>
  <w:num w:numId="10">
    <w:abstractNumId w:val="13"/>
  </w:num>
  <w:num w:numId="11">
    <w:abstractNumId w:val="24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4"/>
  </w:num>
  <w:num w:numId="17">
    <w:abstractNumId w:val="12"/>
  </w:num>
  <w:num w:numId="18">
    <w:abstractNumId w:val="9"/>
  </w:num>
  <w:num w:numId="19">
    <w:abstractNumId w:val="23"/>
  </w:num>
  <w:num w:numId="20">
    <w:abstractNumId w:val="6"/>
  </w:num>
  <w:num w:numId="21">
    <w:abstractNumId w:val="21"/>
  </w:num>
  <w:num w:numId="22">
    <w:abstractNumId w:val="22"/>
  </w:num>
  <w:num w:numId="23">
    <w:abstractNumId w:val="20"/>
  </w:num>
  <w:num w:numId="24">
    <w:abstractNumId w:val="2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029C3"/>
    <w:rsid w:val="0000469E"/>
    <w:rsid w:val="00012868"/>
    <w:rsid w:val="0002158D"/>
    <w:rsid w:val="0004070D"/>
    <w:rsid w:val="00042921"/>
    <w:rsid w:val="000476FC"/>
    <w:rsid w:val="000567CB"/>
    <w:rsid w:val="00060925"/>
    <w:rsid w:val="00084627"/>
    <w:rsid w:val="00085A98"/>
    <w:rsid w:val="00087454"/>
    <w:rsid w:val="0009097F"/>
    <w:rsid w:val="000A5E27"/>
    <w:rsid w:val="000B0500"/>
    <w:rsid w:val="000C252D"/>
    <w:rsid w:val="000C3CA9"/>
    <w:rsid w:val="000C527E"/>
    <w:rsid w:val="000C74D0"/>
    <w:rsid w:val="000D5700"/>
    <w:rsid w:val="001031ED"/>
    <w:rsid w:val="001367DD"/>
    <w:rsid w:val="00136AF7"/>
    <w:rsid w:val="00142560"/>
    <w:rsid w:val="00157C45"/>
    <w:rsid w:val="00160966"/>
    <w:rsid w:val="00161487"/>
    <w:rsid w:val="00197691"/>
    <w:rsid w:val="001A37E5"/>
    <w:rsid w:val="001B2DFF"/>
    <w:rsid w:val="001D0253"/>
    <w:rsid w:val="001D0EBE"/>
    <w:rsid w:val="001E2916"/>
    <w:rsid w:val="001E3B2C"/>
    <w:rsid w:val="001E7F81"/>
    <w:rsid w:val="00202DC2"/>
    <w:rsid w:val="00204C53"/>
    <w:rsid w:val="00213FD9"/>
    <w:rsid w:val="002209A2"/>
    <w:rsid w:val="0022220D"/>
    <w:rsid w:val="002227CF"/>
    <w:rsid w:val="002240F8"/>
    <w:rsid w:val="00231121"/>
    <w:rsid w:val="0023247F"/>
    <w:rsid w:val="00245514"/>
    <w:rsid w:val="00246C34"/>
    <w:rsid w:val="0025069F"/>
    <w:rsid w:val="00250C43"/>
    <w:rsid w:val="00254781"/>
    <w:rsid w:val="00256925"/>
    <w:rsid w:val="002575CC"/>
    <w:rsid w:val="00263A6D"/>
    <w:rsid w:val="00277EC1"/>
    <w:rsid w:val="0028510E"/>
    <w:rsid w:val="00297C61"/>
    <w:rsid w:val="002A3EDC"/>
    <w:rsid w:val="002C0297"/>
    <w:rsid w:val="002C0820"/>
    <w:rsid w:val="002C565A"/>
    <w:rsid w:val="002E0CD2"/>
    <w:rsid w:val="002E4728"/>
    <w:rsid w:val="002F1F41"/>
    <w:rsid w:val="002F3F17"/>
    <w:rsid w:val="002F4F08"/>
    <w:rsid w:val="002F7134"/>
    <w:rsid w:val="00301F0E"/>
    <w:rsid w:val="00302C7F"/>
    <w:rsid w:val="0030728B"/>
    <w:rsid w:val="00311CA0"/>
    <w:rsid w:val="00314698"/>
    <w:rsid w:val="0032367A"/>
    <w:rsid w:val="00326E6A"/>
    <w:rsid w:val="003410AC"/>
    <w:rsid w:val="00342826"/>
    <w:rsid w:val="00344C44"/>
    <w:rsid w:val="00344E11"/>
    <w:rsid w:val="0034777A"/>
    <w:rsid w:val="00355328"/>
    <w:rsid w:val="00357DE5"/>
    <w:rsid w:val="0036128E"/>
    <w:rsid w:val="00365838"/>
    <w:rsid w:val="00367051"/>
    <w:rsid w:val="003677D4"/>
    <w:rsid w:val="00372C49"/>
    <w:rsid w:val="0037366B"/>
    <w:rsid w:val="003736B7"/>
    <w:rsid w:val="00380EB0"/>
    <w:rsid w:val="003869B8"/>
    <w:rsid w:val="00394EB8"/>
    <w:rsid w:val="003A5ED7"/>
    <w:rsid w:val="003C1778"/>
    <w:rsid w:val="003C212C"/>
    <w:rsid w:val="003D71B9"/>
    <w:rsid w:val="003E06B4"/>
    <w:rsid w:val="003E1191"/>
    <w:rsid w:val="003F3DFD"/>
    <w:rsid w:val="003F6F61"/>
    <w:rsid w:val="0041217B"/>
    <w:rsid w:val="0041410D"/>
    <w:rsid w:val="00414C94"/>
    <w:rsid w:val="00416ADC"/>
    <w:rsid w:val="00417A30"/>
    <w:rsid w:val="00422B9F"/>
    <w:rsid w:val="00424C23"/>
    <w:rsid w:val="00430CE8"/>
    <w:rsid w:val="004440EA"/>
    <w:rsid w:val="004544F4"/>
    <w:rsid w:val="004554E5"/>
    <w:rsid w:val="00457727"/>
    <w:rsid w:val="00463FD4"/>
    <w:rsid w:val="00466BDB"/>
    <w:rsid w:val="004747F2"/>
    <w:rsid w:val="00477219"/>
    <w:rsid w:val="004805BC"/>
    <w:rsid w:val="0048076F"/>
    <w:rsid w:val="004862F2"/>
    <w:rsid w:val="00486FA5"/>
    <w:rsid w:val="00491CDF"/>
    <w:rsid w:val="004B0162"/>
    <w:rsid w:val="004B024D"/>
    <w:rsid w:val="004C0161"/>
    <w:rsid w:val="004D0EDE"/>
    <w:rsid w:val="004D560D"/>
    <w:rsid w:val="004D5F04"/>
    <w:rsid w:val="004E052B"/>
    <w:rsid w:val="004F0286"/>
    <w:rsid w:val="00500857"/>
    <w:rsid w:val="00512E01"/>
    <w:rsid w:val="00514105"/>
    <w:rsid w:val="005154BD"/>
    <w:rsid w:val="00523B82"/>
    <w:rsid w:val="0053175A"/>
    <w:rsid w:val="005411B8"/>
    <w:rsid w:val="00547355"/>
    <w:rsid w:val="00552CBF"/>
    <w:rsid w:val="00557BFB"/>
    <w:rsid w:val="00587211"/>
    <w:rsid w:val="00594897"/>
    <w:rsid w:val="00595675"/>
    <w:rsid w:val="005A3384"/>
    <w:rsid w:val="005A3A32"/>
    <w:rsid w:val="005A7C9B"/>
    <w:rsid w:val="005B63D3"/>
    <w:rsid w:val="005B76D2"/>
    <w:rsid w:val="005C07A8"/>
    <w:rsid w:val="005C7FB1"/>
    <w:rsid w:val="005D01CB"/>
    <w:rsid w:val="005D4DAB"/>
    <w:rsid w:val="005E107B"/>
    <w:rsid w:val="005F0100"/>
    <w:rsid w:val="005F032B"/>
    <w:rsid w:val="005F1C79"/>
    <w:rsid w:val="005F603A"/>
    <w:rsid w:val="005F7B07"/>
    <w:rsid w:val="00600960"/>
    <w:rsid w:val="00607AB3"/>
    <w:rsid w:val="00623D3F"/>
    <w:rsid w:val="00634177"/>
    <w:rsid w:val="006417A9"/>
    <w:rsid w:val="00642091"/>
    <w:rsid w:val="0064665A"/>
    <w:rsid w:val="006565A3"/>
    <w:rsid w:val="00657EC5"/>
    <w:rsid w:val="00665D68"/>
    <w:rsid w:val="00666377"/>
    <w:rsid w:val="00681C1E"/>
    <w:rsid w:val="006853F7"/>
    <w:rsid w:val="00696D8A"/>
    <w:rsid w:val="0069771F"/>
    <w:rsid w:val="006A385D"/>
    <w:rsid w:val="006B2E82"/>
    <w:rsid w:val="006E2DA3"/>
    <w:rsid w:val="006E6FF1"/>
    <w:rsid w:val="006E70F8"/>
    <w:rsid w:val="00710679"/>
    <w:rsid w:val="0071365C"/>
    <w:rsid w:val="00716130"/>
    <w:rsid w:val="00724717"/>
    <w:rsid w:val="007248E2"/>
    <w:rsid w:val="007468CF"/>
    <w:rsid w:val="00752BE7"/>
    <w:rsid w:val="0075797E"/>
    <w:rsid w:val="00766448"/>
    <w:rsid w:val="00766BBD"/>
    <w:rsid w:val="00776D53"/>
    <w:rsid w:val="0078101A"/>
    <w:rsid w:val="007A27A6"/>
    <w:rsid w:val="007A72FF"/>
    <w:rsid w:val="007B5CA2"/>
    <w:rsid w:val="007B64A9"/>
    <w:rsid w:val="007C34CA"/>
    <w:rsid w:val="007C4ADC"/>
    <w:rsid w:val="007D7E68"/>
    <w:rsid w:val="007E5E2B"/>
    <w:rsid w:val="007E6E64"/>
    <w:rsid w:val="007F49F9"/>
    <w:rsid w:val="007F6ADC"/>
    <w:rsid w:val="00802890"/>
    <w:rsid w:val="00813B73"/>
    <w:rsid w:val="008160F2"/>
    <w:rsid w:val="008161A6"/>
    <w:rsid w:val="008258A2"/>
    <w:rsid w:val="008270C2"/>
    <w:rsid w:val="00834BDD"/>
    <w:rsid w:val="00840881"/>
    <w:rsid w:val="008478C7"/>
    <w:rsid w:val="00847BFE"/>
    <w:rsid w:val="008577F0"/>
    <w:rsid w:val="008637B0"/>
    <w:rsid w:val="00867DB3"/>
    <w:rsid w:val="00870C96"/>
    <w:rsid w:val="00875E61"/>
    <w:rsid w:val="008825AA"/>
    <w:rsid w:val="008868A0"/>
    <w:rsid w:val="00891685"/>
    <w:rsid w:val="00892630"/>
    <w:rsid w:val="008930A6"/>
    <w:rsid w:val="0089335A"/>
    <w:rsid w:val="00896692"/>
    <w:rsid w:val="00897851"/>
    <w:rsid w:val="008A0486"/>
    <w:rsid w:val="008B19F1"/>
    <w:rsid w:val="008B3157"/>
    <w:rsid w:val="008B697C"/>
    <w:rsid w:val="008C4C2B"/>
    <w:rsid w:val="008C68EE"/>
    <w:rsid w:val="008D578D"/>
    <w:rsid w:val="008E2C95"/>
    <w:rsid w:val="008F30D4"/>
    <w:rsid w:val="00902BD2"/>
    <w:rsid w:val="00906F4A"/>
    <w:rsid w:val="00915729"/>
    <w:rsid w:val="00921E08"/>
    <w:rsid w:val="00926473"/>
    <w:rsid w:val="00926F1C"/>
    <w:rsid w:val="00930036"/>
    <w:rsid w:val="00943D82"/>
    <w:rsid w:val="00947835"/>
    <w:rsid w:val="00957391"/>
    <w:rsid w:val="00957939"/>
    <w:rsid w:val="009579ED"/>
    <w:rsid w:val="00966868"/>
    <w:rsid w:val="009761EE"/>
    <w:rsid w:val="0098008A"/>
    <w:rsid w:val="009824B7"/>
    <w:rsid w:val="00982F93"/>
    <w:rsid w:val="009849CB"/>
    <w:rsid w:val="00986D0D"/>
    <w:rsid w:val="00987641"/>
    <w:rsid w:val="00991B32"/>
    <w:rsid w:val="009A2A27"/>
    <w:rsid w:val="009A2EE8"/>
    <w:rsid w:val="009A794C"/>
    <w:rsid w:val="009B0674"/>
    <w:rsid w:val="009B39A9"/>
    <w:rsid w:val="009C3154"/>
    <w:rsid w:val="009D2F66"/>
    <w:rsid w:val="009D384F"/>
    <w:rsid w:val="009F7B45"/>
    <w:rsid w:val="00A03613"/>
    <w:rsid w:val="00A05B1D"/>
    <w:rsid w:val="00A1716D"/>
    <w:rsid w:val="00A20BF4"/>
    <w:rsid w:val="00A31FEC"/>
    <w:rsid w:val="00A375F8"/>
    <w:rsid w:val="00A41D74"/>
    <w:rsid w:val="00A42C12"/>
    <w:rsid w:val="00A513C8"/>
    <w:rsid w:val="00A64BF8"/>
    <w:rsid w:val="00A7767A"/>
    <w:rsid w:val="00A84E95"/>
    <w:rsid w:val="00A91A83"/>
    <w:rsid w:val="00AA1678"/>
    <w:rsid w:val="00AD1080"/>
    <w:rsid w:val="00AD2FD3"/>
    <w:rsid w:val="00AD66B7"/>
    <w:rsid w:val="00AE4476"/>
    <w:rsid w:val="00AE5983"/>
    <w:rsid w:val="00AF2B17"/>
    <w:rsid w:val="00AF59D9"/>
    <w:rsid w:val="00AF744A"/>
    <w:rsid w:val="00B04046"/>
    <w:rsid w:val="00B21AC9"/>
    <w:rsid w:val="00B37860"/>
    <w:rsid w:val="00B47319"/>
    <w:rsid w:val="00B47C5A"/>
    <w:rsid w:val="00B55225"/>
    <w:rsid w:val="00B57A59"/>
    <w:rsid w:val="00B8006F"/>
    <w:rsid w:val="00B87974"/>
    <w:rsid w:val="00B96C1F"/>
    <w:rsid w:val="00BB4804"/>
    <w:rsid w:val="00BC2F77"/>
    <w:rsid w:val="00BC6D76"/>
    <w:rsid w:val="00BD0DED"/>
    <w:rsid w:val="00BE71A3"/>
    <w:rsid w:val="00BE79E6"/>
    <w:rsid w:val="00BE7E68"/>
    <w:rsid w:val="00BF1CB6"/>
    <w:rsid w:val="00BF6E72"/>
    <w:rsid w:val="00C06269"/>
    <w:rsid w:val="00C07831"/>
    <w:rsid w:val="00C27D73"/>
    <w:rsid w:val="00C379A2"/>
    <w:rsid w:val="00C40C85"/>
    <w:rsid w:val="00C46AE2"/>
    <w:rsid w:val="00C511E6"/>
    <w:rsid w:val="00C5209F"/>
    <w:rsid w:val="00C54781"/>
    <w:rsid w:val="00C6538D"/>
    <w:rsid w:val="00C67F23"/>
    <w:rsid w:val="00C77AEA"/>
    <w:rsid w:val="00C82AD4"/>
    <w:rsid w:val="00C83E0E"/>
    <w:rsid w:val="00CA0949"/>
    <w:rsid w:val="00CA1B90"/>
    <w:rsid w:val="00CA1FF0"/>
    <w:rsid w:val="00CB6987"/>
    <w:rsid w:val="00CC3BB7"/>
    <w:rsid w:val="00CE1D9E"/>
    <w:rsid w:val="00CE2404"/>
    <w:rsid w:val="00CE31C8"/>
    <w:rsid w:val="00CE577B"/>
    <w:rsid w:val="00CF7857"/>
    <w:rsid w:val="00D00DEB"/>
    <w:rsid w:val="00D45578"/>
    <w:rsid w:val="00D463CC"/>
    <w:rsid w:val="00D51AD9"/>
    <w:rsid w:val="00D53A1C"/>
    <w:rsid w:val="00D558D8"/>
    <w:rsid w:val="00D67D48"/>
    <w:rsid w:val="00D73E9A"/>
    <w:rsid w:val="00D83B12"/>
    <w:rsid w:val="00D86726"/>
    <w:rsid w:val="00D87A46"/>
    <w:rsid w:val="00D9684E"/>
    <w:rsid w:val="00DB4972"/>
    <w:rsid w:val="00DB6809"/>
    <w:rsid w:val="00DC2130"/>
    <w:rsid w:val="00DD0988"/>
    <w:rsid w:val="00DE2F06"/>
    <w:rsid w:val="00DE7240"/>
    <w:rsid w:val="00E11FF0"/>
    <w:rsid w:val="00E24F1B"/>
    <w:rsid w:val="00E30BE0"/>
    <w:rsid w:val="00E31A98"/>
    <w:rsid w:val="00E47388"/>
    <w:rsid w:val="00E63A67"/>
    <w:rsid w:val="00E75352"/>
    <w:rsid w:val="00E763F5"/>
    <w:rsid w:val="00E77C14"/>
    <w:rsid w:val="00E86A5E"/>
    <w:rsid w:val="00E87A3D"/>
    <w:rsid w:val="00E87F11"/>
    <w:rsid w:val="00E9493F"/>
    <w:rsid w:val="00E96159"/>
    <w:rsid w:val="00EA0B21"/>
    <w:rsid w:val="00EA14C8"/>
    <w:rsid w:val="00EC514B"/>
    <w:rsid w:val="00EC53FD"/>
    <w:rsid w:val="00ED0013"/>
    <w:rsid w:val="00ED1C41"/>
    <w:rsid w:val="00EE7411"/>
    <w:rsid w:val="00F022BF"/>
    <w:rsid w:val="00F0504D"/>
    <w:rsid w:val="00F12687"/>
    <w:rsid w:val="00F15497"/>
    <w:rsid w:val="00F206A7"/>
    <w:rsid w:val="00F274CF"/>
    <w:rsid w:val="00F35040"/>
    <w:rsid w:val="00F37247"/>
    <w:rsid w:val="00F47DEF"/>
    <w:rsid w:val="00F51C3B"/>
    <w:rsid w:val="00F52DE9"/>
    <w:rsid w:val="00F53004"/>
    <w:rsid w:val="00F7696D"/>
    <w:rsid w:val="00F833B2"/>
    <w:rsid w:val="00F91F2A"/>
    <w:rsid w:val="00F92CF4"/>
    <w:rsid w:val="00F94F27"/>
    <w:rsid w:val="00FA45E0"/>
    <w:rsid w:val="00FC18BB"/>
    <w:rsid w:val="00FC6BFD"/>
    <w:rsid w:val="00FC7870"/>
    <w:rsid w:val="00FD38D9"/>
    <w:rsid w:val="00FD6FE9"/>
    <w:rsid w:val="00FE7B3F"/>
    <w:rsid w:val="00FF0BE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D72A6C5-790F-4ABE-AFE8-8A6075CA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8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77AB-309A-438F-BD55-56D7044A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6</cp:revision>
  <cp:lastPrinted>2024-10-28T13:10:00Z</cp:lastPrinted>
  <dcterms:created xsi:type="dcterms:W3CDTF">2025-04-15T11:14:00Z</dcterms:created>
  <dcterms:modified xsi:type="dcterms:W3CDTF">2025-04-16T11:37:00Z</dcterms:modified>
</cp:coreProperties>
</file>